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156" w:tblpY="1"/>
        <w:tblOverlap w:val="never"/>
        <w:tblW w:w="9785" w:type="dxa"/>
        <w:tblLayout w:type="fixed"/>
        <w:tblLook w:val="04A0" w:firstRow="1" w:lastRow="0" w:firstColumn="1" w:lastColumn="0" w:noHBand="0" w:noVBand="1"/>
      </w:tblPr>
      <w:tblGrid>
        <w:gridCol w:w="298"/>
        <w:gridCol w:w="1701"/>
        <w:gridCol w:w="283"/>
        <w:gridCol w:w="3672"/>
        <w:gridCol w:w="142"/>
        <w:gridCol w:w="1842"/>
        <w:gridCol w:w="142"/>
        <w:gridCol w:w="1691"/>
        <w:gridCol w:w="14"/>
      </w:tblGrid>
      <w:tr w:rsidR="005659DE" w:rsidRPr="00960960" w14:paraId="27E4C705" w14:textId="77777777" w:rsidTr="00EB1E46">
        <w:trPr>
          <w:trHeight w:val="571"/>
        </w:trPr>
        <w:tc>
          <w:tcPr>
            <w:tcW w:w="298" w:type="dxa"/>
          </w:tcPr>
          <w:p w14:paraId="04EB9D1C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6DDB6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Tujuan</w:t>
            </w:r>
          </w:p>
        </w:tc>
        <w:tc>
          <w:tcPr>
            <w:tcW w:w="283" w:type="dxa"/>
          </w:tcPr>
          <w:p w14:paraId="62A48534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5C96FFEB" w14:textId="55824F6A" w:rsidR="005659DE" w:rsidRPr="00E35896" w:rsidRDefault="00E35896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Memastikan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712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  <w:r w:rsidR="004A7127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541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Pelayanan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Kebutuhan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Tempat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(TUK)</w:t>
            </w:r>
            <w:r w:rsid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 LSP</w:t>
            </w:r>
            <w:r w:rsidR="00ED51B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Universitas </w:t>
            </w:r>
            <w:proofErr w:type="spellStart"/>
            <w:r w:rsidR="00ED51B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ED51B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060AA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selaku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Penyelenggara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Profesi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2679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adalah</w:t>
            </w:r>
            <w:proofErr w:type="spellEnd"/>
            <w:r w:rsidR="00A2679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F1646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valid dan </w:t>
            </w:r>
            <w:proofErr w:type="spellStart"/>
            <w:r w:rsidR="00F1646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mampu</w:t>
            </w:r>
            <w:proofErr w:type="spellEnd"/>
            <w:r w:rsidR="00F1646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646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telusur</w:t>
            </w:r>
            <w:proofErr w:type="spellEnd"/>
            <w:r w:rsidR="00F16465" w:rsidRPr="0075284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646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="00F1646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standar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regulasi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pedoman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ditentukan</w:t>
            </w:r>
            <w:proofErr w:type="spellEnd"/>
          </w:p>
        </w:tc>
      </w:tr>
      <w:tr w:rsidR="005659DE" w:rsidRPr="00960960" w14:paraId="6F660C83" w14:textId="77777777" w:rsidTr="00EB1E46">
        <w:trPr>
          <w:trHeight w:val="132"/>
        </w:trPr>
        <w:tc>
          <w:tcPr>
            <w:tcW w:w="298" w:type="dxa"/>
          </w:tcPr>
          <w:p w14:paraId="0EB3CCD5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2C5BBD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Ruang lingkup</w:t>
            </w:r>
          </w:p>
        </w:tc>
        <w:tc>
          <w:tcPr>
            <w:tcW w:w="283" w:type="dxa"/>
          </w:tcPr>
          <w:p w14:paraId="16C3938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68005266" w14:textId="5D192610" w:rsidR="005659DE" w:rsidRPr="00960960" w:rsidRDefault="005A0D4E" w:rsidP="00B46A5F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>Kegiatan</w:t>
            </w:r>
            <w:proofErr w:type="spellEnd"/>
            <w:r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A3D9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Pelayanan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Kebutuhan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Tempat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(TUK)</w:t>
            </w:r>
            <w:r w:rsidR="006E4227" w:rsidRPr="006E4227">
              <w:rPr>
                <w:rFonts w:ascii="Book Antiqua" w:hAnsi="Book Antiqua" w:cs="Arial"/>
                <w:sz w:val="20"/>
                <w:szCs w:val="20"/>
                <w:lang w:val="en-US"/>
              </w:rPr>
              <w:t>,</w:t>
            </w:r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2A77">
              <w:rPr>
                <w:rFonts w:ascii="Book Antiqua" w:hAnsi="Book Antiqua" w:cs="Arial"/>
                <w:sz w:val="20"/>
                <w:szCs w:val="20"/>
                <w:lang w:val="en-US"/>
              </w:rPr>
              <w:t>d</w:t>
            </w:r>
            <w:r w:rsidR="008D2A77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engan</w:t>
            </w:r>
            <w:proofErr w:type="spellEnd"/>
            <w:r w:rsidR="008D2A77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D2A77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lingkup</w:t>
            </w:r>
            <w:proofErr w:type="spellEnd"/>
            <w:r w:rsidR="008D2A77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proses </w:t>
            </w:r>
            <w:proofErr w:type="spellStart"/>
            <w:r w:rsidR="008D2A77" w:rsidRPr="003423B6">
              <w:rPr>
                <w:rFonts w:ascii="Book Antiqua" w:hAnsi="Book Antiqua" w:cs="Arial"/>
                <w:sz w:val="20"/>
                <w:szCs w:val="20"/>
                <w:lang w:val="en-US"/>
              </w:rPr>
              <w:t>sejak</w:t>
            </w:r>
            <w:proofErr w:type="spellEnd"/>
            <w:r w:rsidR="008D2A77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429B">
              <w:rPr>
                <w:rFonts w:ascii="Book Antiqua" w:hAnsi="Book Antiqua" w:cs="Arial"/>
                <w:sz w:val="20"/>
                <w:szCs w:val="20"/>
                <w:lang w:val="en-US"/>
              </w:rPr>
              <w:t>Tindak</w:t>
            </w:r>
            <w:proofErr w:type="spellEnd"/>
            <w:r w:rsidR="008E429B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E429B">
              <w:rPr>
                <w:rFonts w:ascii="Book Antiqua" w:hAnsi="Book Antiqua" w:cs="Arial"/>
                <w:sz w:val="20"/>
                <w:szCs w:val="20"/>
                <w:lang w:val="en-US"/>
              </w:rPr>
              <w:t>lanjut</w:t>
            </w:r>
            <w:proofErr w:type="spellEnd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>informasi</w:t>
            </w:r>
            <w:proofErr w:type="spellEnd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>pelaksanaan</w:t>
            </w:r>
            <w:proofErr w:type="spellEnd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>asesmen</w:t>
            </w:r>
            <w:proofErr w:type="spellEnd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 w:rsidRPr="00EE64F1">
              <w:rPr>
                <w:rFonts w:ascii="Book Antiqua" w:hAnsi="Book Antiqua" w:cs="Arial"/>
                <w:sz w:val="20"/>
                <w:szCs w:val="20"/>
                <w:lang w:val="en-US"/>
              </w:rPr>
              <w:t>kompetensi</w:t>
            </w:r>
            <w:proofErr w:type="spellEnd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>hingga</w:t>
            </w:r>
            <w:proofErr w:type="spellEnd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90646">
              <w:rPr>
                <w:rFonts w:ascii="Book Antiqua" w:hAnsi="Book Antiqua" w:cs="Arial"/>
                <w:sz w:val="20"/>
                <w:szCs w:val="20"/>
                <w:lang w:val="en-US"/>
              </w:rPr>
              <w:t>pembuatan</w:t>
            </w:r>
            <w:proofErr w:type="spellEnd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>laporan</w:t>
            </w:r>
            <w:proofErr w:type="spellEnd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>penggunaan</w:t>
            </w:r>
            <w:proofErr w:type="spellEnd"/>
            <w:r w:rsidR="00EE64F1">
              <w:rPr>
                <w:rFonts w:ascii="Book Antiqua" w:hAnsi="Book Antiqua" w:cs="Arial"/>
                <w:sz w:val="20"/>
                <w:szCs w:val="20"/>
                <w:lang w:val="en-US"/>
              </w:rPr>
              <w:t xml:space="preserve"> TUK.</w:t>
            </w:r>
          </w:p>
        </w:tc>
      </w:tr>
      <w:tr w:rsidR="005659DE" w:rsidRPr="00960960" w14:paraId="59E8BB86" w14:textId="77777777" w:rsidTr="00EB1E46">
        <w:trPr>
          <w:trHeight w:val="52"/>
        </w:trPr>
        <w:tc>
          <w:tcPr>
            <w:tcW w:w="298" w:type="dxa"/>
          </w:tcPr>
          <w:p w14:paraId="38FAE84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AE2B8A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Koordinator</w:t>
            </w:r>
          </w:p>
        </w:tc>
        <w:tc>
          <w:tcPr>
            <w:tcW w:w="283" w:type="dxa"/>
          </w:tcPr>
          <w:p w14:paraId="10C8F9A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91DDE60" w14:textId="04B02B6F" w:rsidR="005659DE" w:rsidRPr="00960960" w:rsidRDefault="00B82C78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Bagian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  <w:r w:rsidR="0025307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</w:t>
            </w:r>
            <w:r w:rsidR="004E272A"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LSP </w:t>
            </w:r>
            <w:r w:rsidR="00ED51B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Universitas </w:t>
            </w:r>
            <w:proofErr w:type="spellStart"/>
            <w:r w:rsidR="00ED51B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Mercu</w:t>
            </w:r>
            <w:proofErr w:type="spellEnd"/>
            <w:r w:rsidR="00ED51B5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Buana Yogyakarta</w:t>
            </w:r>
            <w:r w:rsidR="0018629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="0018629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 w:rsidR="0018629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8629C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5659DE" w:rsidRPr="00960960" w14:paraId="46EB8C5B" w14:textId="77777777" w:rsidTr="00EB1E46">
        <w:trPr>
          <w:trHeight w:val="52"/>
        </w:trPr>
        <w:tc>
          <w:tcPr>
            <w:tcW w:w="298" w:type="dxa"/>
          </w:tcPr>
          <w:p w14:paraId="506EFBCA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BE54BD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Acuan</w:t>
            </w:r>
          </w:p>
        </w:tc>
        <w:tc>
          <w:tcPr>
            <w:tcW w:w="283" w:type="dxa"/>
          </w:tcPr>
          <w:p w14:paraId="3CC5C721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0A75091E" w14:textId="3AEF0CBB" w:rsidR="005659DE" w:rsidRPr="003235BA" w:rsidRDefault="00337FD5" w:rsidP="00EB1E46">
            <w:pPr>
              <w:spacing w:after="120" w:line="240" w:lineRule="auto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PBNSP 20</w:t>
            </w:r>
            <w:r w:rsidR="008A62B9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1</w:t>
            </w:r>
            <w:r w:rsidR="004C0D20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9.1 sd 9.4 dan 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PBNSP 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>301</w:t>
            </w:r>
            <w:r>
              <w:rPr>
                <w:rFonts w:ascii="Book Antiqua" w:hAnsi="Book Antiqua" w:cs="Arial"/>
                <w:color w:val="000000"/>
                <w:sz w:val="20"/>
                <w:szCs w:val="20"/>
              </w:rPr>
              <w:br/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SKKNI </w:t>
            </w:r>
            <w:r w:rsidR="000B27A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333</w:t>
            </w:r>
            <w:r w:rsidRPr="00337FD5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Tahun </w:t>
            </w:r>
            <w:r w:rsidR="000B27AB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202</w:t>
            </w:r>
            <w:r w:rsidR="007710CD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0</w:t>
            </w:r>
            <w:r w:rsidR="00242DA2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: </w:t>
            </w:r>
            <w:r w:rsidR="001A077E">
              <w:rPr>
                <w:w w:val="115"/>
              </w:rPr>
              <w:t xml:space="preserve"> </w:t>
            </w:r>
            <w:r w:rsidR="001A077E" w:rsidRPr="00812B73">
              <w:rPr>
                <w:rFonts w:ascii="Book Antiqua" w:hAnsi="Book Antiqua" w:cs="Arial"/>
                <w:color w:val="000000"/>
                <w:sz w:val="20"/>
                <w:szCs w:val="20"/>
              </w:rPr>
              <w:t>M.74SPS03.149.1</w:t>
            </w:r>
            <w:r w:rsidR="003235BA" w:rsidRPr="00812B73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– </w:t>
            </w:r>
            <w:r w:rsidR="001A077E" w:rsidRPr="00812B73">
              <w:rPr>
                <w:rFonts w:ascii="Book Antiqua" w:hAnsi="Book Antiqua" w:cs="Arial"/>
                <w:color w:val="000000"/>
                <w:sz w:val="20"/>
                <w:szCs w:val="20"/>
              </w:rPr>
              <w:t xml:space="preserve"> Melayani</w:t>
            </w:r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Kebutuhan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Asesmen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Tempat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Uji </w:t>
            </w:r>
            <w:proofErr w:type="spellStart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(TUK)</w:t>
            </w:r>
          </w:p>
        </w:tc>
      </w:tr>
      <w:tr w:rsidR="005659DE" w:rsidRPr="00960960" w14:paraId="241D26AF" w14:textId="77777777" w:rsidTr="00EB1E46">
        <w:trPr>
          <w:trHeight w:val="441"/>
        </w:trPr>
        <w:tc>
          <w:tcPr>
            <w:tcW w:w="298" w:type="dxa"/>
          </w:tcPr>
          <w:p w14:paraId="55744B56" w14:textId="77777777" w:rsidR="005659DE" w:rsidRPr="00960960" w:rsidRDefault="005659DE" w:rsidP="00EB1E4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7AF8A2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color w:val="000000"/>
                <w:sz w:val="20"/>
                <w:szCs w:val="20"/>
              </w:rPr>
              <w:t>Proses Prosedur</w:t>
            </w:r>
          </w:p>
        </w:tc>
        <w:tc>
          <w:tcPr>
            <w:tcW w:w="283" w:type="dxa"/>
          </w:tcPr>
          <w:p w14:paraId="2DA14940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03" w:type="dxa"/>
            <w:gridSpan w:val="6"/>
          </w:tcPr>
          <w:p w14:paraId="1F83F365" w14:textId="77777777" w:rsidR="005659DE" w:rsidRPr="00960960" w:rsidRDefault="005659DE" w:rsidP="00EB1E46">
            <w:pPr>
              <w:spacing w:after="120" w:line="240" w:lineRule="auto"/>
              <w:jc w:val="both"/>
              <w:rPr>
                <w:rFonts w:ascii="Book Antiqua" w:hAnsi="Book Antiqua" w:cs="Arial"/>
                <w:color w:val="000000"/>
                <w:sz w:val="20"/>
                <w:szCs w:val="20"/>
              </w:rPr>
            </w:pPr>
          </w:p>
        </w:tc>
      </w:tr>
      <w:tr w:rsidR="005659DE" w:rsidRPr="00960960" w14:paraId="43496ED3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74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1DBD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LANGKAH PROSEDUR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CBABF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52F30" w14:textId="0496576B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KELUARAN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8043BD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B39AE0" w14:textId="77777777" w:rsidR="005659DE" w:rsidRPr="00960960" w:rsidRDefault="005659DE" w:rsidP="00EB1E46">
            <w:pPr>
              <w:spacing w:after="0" w:line="240" w:lineRule="auto"/>
              <w:contextualSpacing/>
              <w:jc w:val="center"/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</w:pP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  <w:lang w:eastAsia="id-ID"/>
              </w:rPr>
              <w:t>PENANGGUNG JAWAB</w:t>
            </w:r>
          </w:p>
        </w:tc>
      </w:tr>
      <w:tr w:rsidR="005659DE" w:rsidRPr="00960960" w14:paraId="2C9725B7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226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C98620" w14:textId="77777777" w:rsidR="001A077E" w:rsidRDefault="001A077E" w:rsidP="001A077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077E">
              <w:rPr>
                <w:rFonts w:ascii="Book Antiqua" w:hAnsi="Book Antiqua" w:cs="Arial"/>
                <w:b/>
                <w:sz w:val="20"/>
                <w:szCs w:val="20"/>
              </w:rPr>
              <w:t>Menindaklanjuti informasi pelaksanaan asesmen kompetensi</w:t>
            </w:r>
          </w:p>
          <w:p w14:paraId="310974A5" w14:textId="77777777" w:rsidR="001A077E" w:rsidRDefault="001A077E" w:rsidP="001A077E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14564727" w14:textId="362B2A7B" w:rsidR="006B2A07" w:rsidRPr="001A077E" w:rsidRDefault="005659DE" w:rsidP="001A077E">
            <w:pPr>
              <w:spacing w:after="60" w:line="240" w:lineRule="auto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1A077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A077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F80B63E" w14:textId="54A0D89E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Identifikasi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Informasi</w:t>
            </w:r>
            <w:proofErr w:type="spellEnd"/>
            <w:r w:rsidR="00C734C7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tentang</w:t>
            </w:r>
            <w:proofErr w:type="spellEnd"/>
            <w:r w:rsidR="00EC4410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rencana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pelaksanaan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asesmen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kompetensi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</w:p>
          <w:p w14:paraId="57DC3254" w14:textId="2AEB7A41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Kebutuhan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prasarana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dan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sarana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asesmen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</w:p>
          <w:p w14:paraId="2CAB3441" w14:textId="235F9F9A" w:rsidR="001F3844" w:rsidRPr="001B07C4" w:rsidRDefault="00617713" w:rsidP="001F3844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Konfirmasikan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</w:rPr>
              <w:t xml:space="preserve">Jadwal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pelaksanaan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asesmen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kepada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asesor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akan</w:t>
            </w:r>
            <w:proofErr w:type="spellEnd"/>
            <w:r w:rsidR="001A077E" w:rsidRPr="001A077E">
              <w:rPr>
                <w:rFonts w:ascii="Book Antiqua" w:hAnsi="Book Antiqua" w:cs="Arial"/>
              </w:rPr>
              <w:t xml:space="preserve"> </w:t>
            </w:r>
            <w:proofErr w:type="spellStart"/>
            <w:r w:rsidR="001A077E" w:rsidRPr="001A077E">
              <w:rPr>
                <w:rFonts w:ascii="Book Antiqua" w:hAnsi="Book Antiqua" w:cs="Arial"/>
              </w:rPr>
              <w:t>bertugas</w:t>
            </w:r>
            <w:proofErr w:type="spellEnd"/>
            <w:r w:rsidR="001A077E" w:rsidRPr="001A077E">
              <w:rPr>
                <w:rFonts w:ascii="Book Antiqua" w:hAnsi="Book Antiqua" w:cs="Arial"/>
              </w:rPr>
              <w:t>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F006FD7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4ECE6" w14:textId="5B46806B" w:rsidR="00FA3A85" w:rsidRPr="00960960" w:rsidRDefault="00C200FB" w:rsidP="00B222BD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75" w:hanging="142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Surat </w:t>
            </w:r>
            <w:proofErr w:type="spellStart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Perintah</w:t>
            </w:r>
            <w:proofErr w:type="spellEnd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Asesor</w:t>
            </w:r>
            <w:proofErr w:type="spellEnd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br/>
              <w:t>(FR</w:t>
            </w:r>
            <w:r w:rsidR="00452CB9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</w:t>
            </w:r>
            <w:r w:rsidR="00E6680B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ASS.01)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4E0FEA2" w14:textId="77777777" w:rsidR="005659DE" w:rsidRPr="00960960" w:rsidRDefault="005659DE" w:rsidP="00EB1E46">
            <w:pPr>
              <w:spacing w:after="0" w:line="240" w:lineRule="auto"/>
              <w:ind w:left="360"/>
              <w:contextualSpacing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eastAsia="id-ID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9566D8" w14:textId="76A7AD16" w:rsidR="005659DE" w:rsidRPr="0058256B" w:rsidRDefault="003B0361" w:rsidP="0058256B">
            <w:pPr>
              <w:spacing w:after="0" w:line="240" w:lineRule="auto"/>
              <w:jc w:val="center"/>
              <w:rPr>
                <w:rFonts w:ascii="Book Antiqua" w:hAnsi="Book Antiqua" w:cs="Arial"/>
                <w:bCs/>
                <w:color w:val="000000"/>
                <w:kern w:val="24"/>
                <w:sz w:val="20"/>
                <w:szCs w:val="20"/>
                <w:lang w:val="en-US" w:eastAsia="id-ID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5659DE" w:rsidRPr="00960960" w14:paraId="468192D9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8EAEA1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5CE2577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800AF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B3088AD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85FD8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2E9ADFFB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CB18C" w14:textId="77777777" w:rsidR="001A077E" w:rsidRPr="001A077E" w:rsidRDefault="001A077E" w:rsidP="001A077E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A077E">
              <w:rPr>
                <w:rFonts w:ascii="Book Antiqua" w:hAnsi="Book Antiqua" w:cs="Arial"/>
                <w:b/>
                <w:sz w:val="20"/>
                <w:szCs w:val="20"/>
              </w:rPr>
              <w:t>Mengkaji kelengkapan dokumen rencana asesmen</w:t>
            </w:r>
          </w:p>
          <w:p w14:paraId="5D74C619" w14:textId="77777777" w:rsidR="001A077E" w:rsidRDefault="001A077E" w:rsidP="001A077E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14:paraId="322F6EBA" w14:textId="0F8431BD" w:rsidR="005659DE" w:rsidRPr="001A077E" w:rsidRDefault="005659DE" w:rsidP="001A077E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A077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A077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0FBFC0BE" w14:textId="345E6008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Kaji </w:t>
            </w:r>
            <w:r w:rsidR="001A077E" w:rsidRPr="001A077E">
              <w:rPr>
                <w:rFonts w:ascii="Book Antiqua" w:hAnsi="Book Antiqua" w:cs="Arial"/>
                <w:lang w:val="id-ID"/>
              </w:rPr>
              <w:t>Rencana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dan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pengorganisasian Asesmen.</w:t>
            </w:r>
          </w:p>
          <w:p w14:paraId="4A51E202" w14:textId="0FAE8344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Kaji </w:t>
            </w:r>
            <w:r w:rsidR="001A077E" w:rsidRPr="001A077E">
              <w:rPr>
                <w:rFonts w:ascii="Book Antiqua" w:hAnsi="Book Antiqua" w:cs="Arial"/>
                <w:lang w:val="id-ID"/>
              </w:rPr>
              <w:t xml:space="preserve">Perangkat asesmen </w:t>
            </w:r>
          </w:p>
          <w:p w14:paraId="42584E47" w14:textId="526050C2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k</w:t>
            </w:r>
            <w:r w:rsidR="001A077E" w:rsidRPr="001A077E">
              <w:rPr>
                <w:rFonts w:ascii="Book Antiqua" w:hAnsi="Book Antiqua" w:cs="Arial"/>
                <w:lang w:val="id-ID"/>
              </w:rPr>
              <w:t>onsultasi</w:t>
            </w:r>
            <w:r w:rsidR="001A077E" w:rsidRPr="001A077E">
              <w:rPr>
                <w:rFonts w:ascii="Book Antiqua" w:hAnsi="Book Antiqua" w:cs="Arial"/>
                <w:lang w:val="id-ID"/>
              </w:rPr>
              <w:tab/>
              <w:t>pra-uji</w:t>
            </w:r>
            <w:r w:rsidR="006C3D68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dengan</w:t>
            </w:r>
            <w:r w:rsidR="006C3D68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 xml:space="preserve">asesi </w:t>
            </w:r>
          </w:p>
          <w:p w14:paraId="6A4EFDB6" w14:textId="6EFBBD4F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Penyesuaian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yang</w:t>
            </w:r>
            <w:r w:rsidR="006C3D68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wajar, bila</w:t>
            </w:r>
            <w:r w:rsidR="006C3D68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diperlukan.</w:t>
            </w:r>
          </w:p>
          <w:p w14:paraId="7E47A98D" w14:textId="24826A6A" w:rsidR="005659DE" w:rsidRPr="00960960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Lakukan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Pengorganisasian</w:t>
            </w:r>
            <w:r w:rsidR="00895ADA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dan</w:t>
            </w:r>
            <w:r w:rsidR="006C3D68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 xml:space="preserve">jadwal asesmen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E407FC2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9A80ED" w14:textId="24E04B73" w:rsidR="005659DE" w:rsidRPr="00EA7752" w:rsidRDefault="00EA7752" w:rsidP="00EA7752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Surat Keputusan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Uji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.ASS.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</w:t>
            </w:r>
            <w:r w:rsidR="001822C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2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550F576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74BE9" w14:textId="0552F4D0" w:rsidR="005659DE" w:rsidRDefault="003B0361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  <w:p w14:paraId="06C9CB6E" w14:textId="77777777" w:rsidR="005E116F" w:rsidRDefault="005E116F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</w:pPr>
          </w:p>
          <w:p w14:paraId="3DE5A940" w14:textId="3F3E63F3" w:rsidR="005E116F" w:rsidRPr="00564F0B" w:rsidRDefault="005E116F" w:rsidP="00564F0B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Asesor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Kompetensi</w:t>
            </w:r>
            <w:proofErr w:type="spellEnd"/>
          </w:p>
        </w:tc>
      </w:tr>
      <w:tr w:rsidR="005659DE" w:rsidRPr="00960960" w14:paraId="0B8D94C1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F70F6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7ED3980" w14:textId="77777777" w:rsidR="005659DE" w:rsidRPr="00960960" w:rsidRDefault="005659DE" w:rsidP="00EB1E46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C3BCD0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A2F652E" w14:textId="77777777" w:rsidR="005659DE" w:rsidRPr="00960960" w:rsidRDefault="005659DE" w:rsidP="00EB1E46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498C05" w14:textId="77777777" w:rsidR="005659DE" w:rsidRPr="00960960" w:rsidRDefault="005659DE" w:rsidP="00EB1E46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5659DE" w:rsidRPr="00960960" w14:paraId="5E338E48" w14:textId="77777777" w:rsidTr="00CE2EFA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630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09E68" w14:textId="5862540C" w:rsidR="00952FD2" w:rsidRPr="00BF1FD1" w:rsidRDefault="00E54E6E" w:rsidP="00BF1FD1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lastRenderedPageBreak/>
              <w:t>Mempersiapkan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kebutuhan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asesmen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4AC55C10" w14:textId="77777777" w:rsidR="00DF4B92" w:rsidRPr="00960960" w:rsidRDefault="00DF4B92" w:rsidP="00DF4B92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EFC88D6" w14:textId="0D218186" w:rsidR="00E54E6E" w:rsidRPr="00E54E6E" w:rsidRDefault="00E54E6E" w:rsidP="00E54E6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 w:rsidRPr="00E54E6E">
              <w:rPr>
                <w:rFonts w:ascii="Book Antiqua" w:hAnsi="Book Antiqua" w:cs="Arial"/>
              </w:rPr>
              <w:t>T</w:t>
            </w:r>
            <w:r w:rsidR="00617713">
              <w:rPr>
                <w:rFonts w:ascii="Book Antiqua" w:hAnsi="Book Antiqua" w:cs="Arial"/>
              </w:rPr>
              <w:t>etapkan</w:t>
            </w:r>
            <w:proofErr w:type="spellEnd"/>
            <w:r w:rsidR="00617713">
              <w:rPr>
                <w:rFonts w:ascii="Book Antiqua" w:hAnsi="Book Antiqua" w:cs="Arial"/>
              </w:rPr>
              <w:t xml:space="preserve"> </w:t>
            </w:r>
            <w:proofErr w:type="spellStart"/>
            <w:r w:rsidR="00617713">
              <w:rPr>
                <w:rFonts w:ascii="Book Antiqua" w:hAnsi="Book Antiqua" w:cs="Arial"/>
              </w:rPr>
              <w:t>T</w:t>
            </w:r>
            <w:r w:rsidRPr="00E54E6E">
              <w:rPr>
                <w:rFonts w:ascii="Book Antiqua" w:hAnsi="Book Antiqua" w:cs="Arial"/>
              </w:rPr>
              <w:t>empat</w:t>
            </w:r>
            <w:proofErr w:type="spellEnd"/>
            <w:r w:rsidRPr="00E54E6E">
              <w:rPr>
                <w:rFonts w:ascii="Book Antiqua" w:hAnsi="Book Antiqua" w:cs="Arial"/>
              </w:rPr>
              <w:t xml:space="preserve"> Uji </w:t>
            </w:r>
            <w:proofErr w:type="spellStart"/>
            <w:r w:rsidRPr="00E54E6E">
              <w:rPr>
                <w:rFonts w:ascii="Book Antiqua" w:hAnsi="Book Antiqua" w:cs="Arial"/>
              </w:rPr>
              <w:t>Kompetensi</w:t>
            </w:r>
            <w:proofErr w:type="spellEnd"/>
            <w:r w:rsidRPr="00E54E6E">
              <w:rPr>
                <w:rFonts w:ascii="Book Antiqua" w:hAnsi="Book Antiqua" w:cs="Arial"/>
              </w:rPr>
              <w:t xml:space="preserve"> (TUK)</w:t>
            </w:r>
            <w:r w:rsidR="00D24F04">
              <w:rPr>
                <w:rFonts w:ascii="Book Antiqua" w:hAnsi="Book Antiqua" w:cs="Arial"/>
              </w:rPr>
              <w:t xml:space="preserve"> </w:t>
            </w:r>
            <w:proofErr w:type="spellStart"/>
            <w:r w:rsidRPr="00E54E6E">
              <w:rPr>
                <w:rFonts w:ascii="Book Antiqua" w:hAnsi="Book Antiqua" w:cs="Arial"/>
              </w:rPr>
              <w:t>sesuai</w:t>
            </w:r>
            <w:proofErr w:type="spellEnd"/>
            <w:r w:rsidR="00E62E44">
              <w:rPr>
                <w:rFonts w:ascii="Book Antiqua" w:hAnsi="Book Antiqua" w:cs="Arial"/>
              </w:rPr>
              <w:t xml:space="preserve"> </w:t>
            </w:r>
            <w:proofErr w:type="spellStart"/>
            <w:r w:rsidRPr="00E54E6E">
              <w:rPr>
                <w:rFonts w:ascii="Book Antiqua" w:hAnsi="Book Antiqua" w:cs="Arial"/>
              </w:rPr>
              <w:t>dengan</w:t>
            </w:r>
            <w:proofErr w:type="spellEnd"/>
            <w:r w:rsidRPr="00E54E6E">
              <w:rPr>
                <w:rFonts w:ascii="Book Antiqua" w:hAnsi="Book Antiqua" w:cs="Arial"/>
              </w:rPr>
              <w:t xml:space="preserve"> </w:t>
            </w:r>
            <w:proofErr w:type="spellStart"/>
            <w:r w:rsidRPr="00E54E6E">
              <w:rPr>
                <w:rFonts w:ascii="Book Antiqua" w:hAnsi="Book Antiqua" w:cs="Arial"/>
              </w:rPr>
              <w:t>kebutuhan</w:t>
            </w:r>
            <w:proofErr w:type="spellEnd"/>
            <w:r w:rsidRPr="00E54E6E">
              <w:rPr>
                <w:rFonts w:ascii="Book Antiqua" w:hAnsi="Book Antiqua" w:cs="Arial"/>
              </w:rPr>
              <w:t>.</w:t>
            </w:r>
          </w:p>
          <w:p w14:paraId="2715B27A" w14:textId="30658389" w:rsidR="00E54E6E" w:rsidRPr="00E54E6E" w:rsidRDefault="00617713" w:rsidP="00E54E6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Persiapkan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E54E6E" w:rsidRPr="00E54E6E">
              <w:rPr>
                <w:rFonts w:ascii="Book Antiqua" w:hAnsi="Book Antiqua" w:cs="Arial"/>
              </w:rPr>
              <w:t>Sumber</w:t>
            </w:r>
            <w:proofErr w:type="spellEnd"/>
            <w:r w:rsidR="00E54E6E" w:rsidRPr="00E54E6E">
              <w:rPr>
                <w:rFonts w:ascii="Book Antiqua" w:hAnsi="Book Antiqua" w:cs="Arial"/>
              </w:rPr>
              <w:tab/>
            </w:r>
            <w:proofErr w:type="spellStart"/>
            <w:r w:rsidR="00E54E6E" w:rsidRPr="00E54E6E">
              <w:rPr>
                <w:rFonts w:ascii="Book Antiqua" w:hAnsi="Book Antiqua" w:cs="Arial"/>
              </w:rPr>
              <w:t>daya</w:t>
            </w:r>
            <w:proofErr w:type="spellEnd"/>
            <w:r w:rsidR="00D47875">
              <w:rPr>
                <w:rFonts w:ascii="Book Antiqua" w:hAnsi="Book Antiqua" w:cs="Arial"/>
              </w:rPr>
              <w:t xml:space="preserve"> </w:t>
            </w:r>
            <w:proofErr w:type="spellStart"/>
            <w:r w:rsidR="00E54E6E" w:rsidRPr="00E54E6E">
              <w:rPr>
                <w:rFonts w:ascii="Book Antiqua" w:hAnsi="Book Antiqua" w:cs="Arial"/>
              </w:rPr>
              <w:t>asesmen</w:t>
            </w:r>
            <w:proofErr w:type="spellEnd"/>
            <w:r w:rsidR="00E54E6E">
              <w:rPr>
                <w:rFonts w:ascii="Book Antiqua" w:hAnsi="Book Antiqua" w:cs="Arial"/>
              </w:rPr>
              <w:t xml:space="preserve"> </w:t>
            </w:r>
          </w:p>
          <w:p w14:paraId="6FAFB7B5" w14:textId="0EB8F460" w:rsidR="005659DE" w:rsidRPr="00DF4B92" w:rsidRDefault="00617713" w:rsidP="00E54E6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Konfirmasikan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proofErr w:type="spellStart"/>
            <w:r w:rsidR="00E54E6E" w:rsidRPr="00E54E6E">
              <w:rPr>
                <w:rFonts w:ascii="Book Antiqua" w:hAnsi="Book Antiqua" w:cs="Arial"/>
              </w:rPr>
              <w:t>Perangkat</w:t>
            </w:r>
            <w:proofErr w:type="spellEnd"/>
            <w:r w:rsidR="00E54E6E" w:rsidRPr="00E54E6E">
              <w:rPr>
                <w:rFonts w:ascii="Book Antiqua" w:hAnsi="Book Antiqua" w:cs="Arial"/>
              </w:rPr>
              <w:t xml:space="preserve"> </w:t>
            </w:r>
            <w:proofErr w:type="spellStart"/>
            <w:r w:rsidR="00E54E6E" w:rsidRPr="00E54E6E">
              <w:rPr>
                <w:rFonts w:ascii="Book Antiqua" w:hAnsi="Book Antiqua" w:cs="Arial"/>
              </w:rPr>
              <w:t>asesmen</w:t>
            </w:r>
            <w:proofErr w:type="spellEnd"/>
            <w:r w:rsidR="00E54E6E" w:rsidRPr="00E54E6E">
              <w:rPr>
                <w:rFonts w:ascii="Book Antiqua" w:hAnsi="Book Antiqua" w:cs="Arial"/>
              </w:rPr>
              <w:t xml:space="preserve"> yang </w:t>
            </w:r>
            <w:proofErr w:type="spellStart"/>
            <w:r w:rsidR="00E54E6E" w:rsidRPr="00E54E6E">
              <w:rPr>
                <w:rFonts w:ascii="Book Antiqua" w:hAnsi="Book Antiqua" w:cs="Arial"/>
              </w:rPr>
              <w:t>akan</w:t>
            </w:r>
            <w:proofErr w:type="spellEnd"/>
            <w:r w:rsidR="00E54E6E" w:rsidRPr="00E54E6E">
              <w:rPr>
                <w:rFonts w:ascii="Book Antiqua" w:hAnsi="Book Antiqua" w:cs="Arial"/>
              </w:rPr>
              <w:t xml:space="preserve"> </w:t>
            </w:r>
            <w:proofErr w:type="spellStart"/>
            <w:r w:rsidR="00E54E6E" w:rsidRPr="00E54E6E">
              <w:rPr>
                <w:rFonts w:ascii="Book Antiqua" w:hAnsi="Book Antiqua" w:cs="Arial"/>
              </w:rPr>
              <w:t>digunakan</w:t>
            </w:r>
            <w:proofErr w:type="spellEnd"/>
            <w:r w:rsidR="00E54E6E" w:rsidRPr="00E54E6E">
              <w:rPr>
                <w:rFonts w:ascii="Book Antiqua" w:hAnsi="Book Antiqua" w:cs="Arial"/>
              </w:rPr>
              <w:t xml:space="preserve">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32785C1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0DEE47" w14:textId="04567A02" w:rsidR="00DD3F17" w:rsidRPr="005D1644" w:rsidRDefault="005D1644" w:rsidP="005D1644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Surat </w:t>
            </w:r>
            <w:r w:rsidR="00B93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Keputusan </w:t>
            </w:r>
            <w:proofErr w:type="spellStart"/>
            <w:r w:rsidR="00B93D4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Ketetapan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Tempat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Uji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Kompetensi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</w:t>
            </w:r>
            <w:r w:rsidR="00F01C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TUK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</w:t>
            </w:r>
            <w:r w:rsidR="00F01C3E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5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37ACDCC" w14:textId="77777777" w:rsidR="005659DE" w:rsidRPr="00960960" w:rsidRDefault="005659DE" w:rsidP="00EB1E46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5C0D5" w14:textId="750D71DF" w:rsidR="005659DE" w:rsidRPr="00FB4F86" w:rsidRDefault="003B0361" w:rsidP="00FB4F86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F86D99" w:rsidRPr="00960960" w14:paraId="26A0A26B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7A31A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DF8E6B4" w14:textId="77777777" w:rsidR="00F86D99" w:rsidRPr="00960960" w:rsidRDefault="00F86D99" w:rsidP="00C3763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0B73B17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4062C7EF" w14:textId="77777777" w:rsidR="00F86D99" w:rsidRPr="00960960" w:rsidRDefault="00F86D99" w:rsidP="00C3763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9CE8ED" w14:textId="77777777" w:rsidR="00F86D99" w:rsidRPr="00960960" w:rsidRDefault="00F86D99" w:rsidP="00C3763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F86D99" w:rsidRPr="00960960" w14:paraId="34874A32" w14:textId="77777777" w:rsidTr="00C3763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839FEF" w14:textId="5DB3E890" w:rsidR="00F86D99" w:rsidRPr="00BF1FD1" w:rsidRDefault="00E54E6E" w:rsidP="00C37637">
            <w:pPr>
              <w:pStyle w:val="ListParagraph"/>
              <w:numPr>
                <w:ilvl w:val="0"/>
                <w:numId w:val="12"/>
              </w:numPr>
              <w:rPr>
                <w:rFonts w:ascii="Book Antiqua" w:hAnsi="Book Antiqua" w:cs="Arial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Memberikan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layanan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berkualitas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39B9574" w14:textId="77777777" w:rsidR="00F86D99" w:rsidRPr="00960960" w:rsidRDefault="00F86D99" w:rsidP="00C37637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960960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5E60C25E" w14:textId="34EF7D88" w:rsidR="001A077E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Pastikan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Ketersediaan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sumber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daya</w:t>
            </w:r>
            <w:r w:rsidR="001A077E" w:rsidRPr="001A077E">
              <w:rPr>
                <w:rFonts w:ascii="Book Antiqua" w:hAnsi="Book Antiqua" w:cs="Arial"/>
                <w:lang w:val="id-ID"/>
              </w:rPr>
              <w:tab/>
              <w:t xml:space="preserve">yang dibutuhkan </w:t>
            </w:r>
          </w:p>
          <w:p w14:paraId="1A4F7730" w14:textId="53F1EC7C" w:rsid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Tetapkan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Personel/tim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yang</w:t>
            </w:r>
            <w:r w:rsidR="00E929B4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akan</w:t>
            </w:r>
            <w:r w:rsidR="00E929B4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 xml:space="preserve">bertugas </w:t>
            </w:r>
          </w:p>
          <w:p w14:paraId="64D85F5F" w14:textId="661B9087" w:rsidR="00F86D99" w:rsidRPr="001A077E" w:rsidRDefault="00617713" w:rsidP="001A077E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r>
              <w:rPr>
                <w:rFonts w:ascii="Book Antiqua" w:hAnsi="Book Antiqua" w:cs="Arial"/>
              </w:rPr>
              <w:t xml:space="preserve">Atasi </w:t>
            </w:r>
            <w:r w:rsidR="001A077E" w:rsidRPr="001A077E">
              <w:rPr>
                <w:rFonts w:ascii="Book Antiqua" w:hAnsi="Book Antiqua" w:cs="Arial"/>
                <w:lang w:val="id-ID"/>
              </w:rPr>
              <w:t>Masalah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yang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>timbul</w:t>
            </w:r>
            <w:r w:rsidR="001A077E">
              <w:rPr>
                <w:rFonts w:ascii="Book Antiqua" w:hAnsi="Book Antiqua" w:cs="Arial"/>
              </w:rPr>
              <w:t xml:space="preserve"> </w:t>
            </w:r>
            <w:r w:rsidR="001A077E" w:rsidRPr="001A077E">
              <w:rPr>
                <w:rFonts w:ascii="Book Antiqua" w:hAnsi="Book Antiqua" w:cs="Arial"/>
                <w:lang w:val="id-ID"/>
              </w:rPr>
              <w:t xml:space="preserve">dalam pelaksanaan asesmen 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BCFACD5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8FF14" w14:textId="6D4FEE1D" w:rsidR="00F0319C" w:rsidRPr="00AF1D51" w:rsidRDefault="00692C95" w:rsidP="00AF1D51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Surat</w:t>
            </w:r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Perintah</w:t>
            </w:r>
            <w:proofErr w:type="spellEnd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Tugas</w:t>
            </w:r>
            <w:proofErr w:type="spellEnd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Pelaksana</w:t>
            </w:r>
            <w:proofErr w:type="spellEnd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1D6370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Asesmen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(FR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.ASS.</w:t>
            </w:r>
            <w:r w:rsidR="001822C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03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F1E731E" w14:textId="77777777" w:rsidR="00F86D99" w:rsidRPr="00960960" w:rsidRDefault="00F86D99" w:rsidP="00C37637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F8FF" w14:textId="2186318C" w:rsidR="00F86D99" w:rsidRPr="00564F0B" w:rsidRDefault="003B0361" w:rsidP="00C37637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  <w:tr w:rsidR="001A077E" w:rsidRPr="00960960" w14:paraId="35844E90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51"/>
        </w:trPr>
        <w:tc>
          <w:tcPr>
            <w:tcW w:w="595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0FE2A2" w14:textId="77777777" w:rsidR="001A077E" w:rsidRPr="00960960" w:rsidRDefault="001A077E" w:rsidP="008E166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60960">
              <w:rPr>
                <w:rFonts w:ascii="Book Antiqua" w:hAnsi="Book Antiqua" w:cs="Arial"/>
                <w:b/>
                <w:kern w:val="24"/>
                <w:sz w:val="20"/>
                <w:szCs w:val="20"/>
              </w:rPr>
              <w:sym w:font="Symbol" w:char="00AF"/>
            </w:r>
            <w:r w:rsidRPr="00960960">
              <w:rPr>
                <w:rFonts w:ascii="Book Antiqua" w:hAnsi="Book Antiqua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8762509" w14:textId="77777777" w:rsidR="001A077E" w:rsidRPr="00960960" w:rsidRDefault="001A077E" w:rsidP="008E1667">
            <w:pPr>
              <w:spacing w:after="0" w:line="240" w:lineRule="auto"/>
              <w:ind w:left="357"/>
              <w:jc w:val="center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777AF59" w14:textId="77777777" w:rsidR="001A077E" w:rsidRPr="00960960" w:rsidRDefault="001A077E" w:rsidP="008E166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558EC472" w14:textId="77777777" w:rsidR="001A077E" w:rsidRPr="00960960" w:rsidRDefault="001A077E" w:rsidP="008E1667">
            <w:pPr>
              <w:spacing w:after="0" w:line="240" w:lineRule="auto"/>
              <w:ind w:left="357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131E75" w14:textId="77777777" w:rsidR="001A077E" w:rsidRPr="00960960" w:rsidRDefault="001A077E" w:rsidP="008E1667">
            <w:pPr>
              <w:spacing w:after="0" w:line="240" w:lineRule="auto"/>
              <w:rPr>
                <w:rFonts w:ascii="Book Antiqua" w:hAnsi="Book Antiqua" w:cs="Arial"/>
                <w:kern w:val="24"/>
                <w:sz w:val="20"/>
                <w:szCs w:val="20"/>
              </w:rPr>
            </w:pPr>
          </w:p>
        </w:tc>
      </w:tr>
      <w:tr w:rsidR="008B3A08" w:rsidRPr="00960960" w14:paraId="0C8DDA12" w14:textId="77777777" w:rsidTr="008E1667">
        <w:tblPrEx>
          <w:tblCellMar>
            <w:left w:w="0" w:type="dxa"/>
            <w:right w:w="0" w:type="dxa"/>
          </w:tblCellMar>
        </w:tblPrEx>
        <w:trPr>
          <w:gridAfter w:val="1"/>
          <w:wAfter w:w="14" w:type="dxa"/>
          <w:trHeight w:val="199"/>
        </w:trPr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BB594" w14:textId="1321E4E9" w:rsidR="008B3A08" w:rsidRPr="001A077E" w:rsidRDefault="008B3A08" w:rsidP="008B3A08">
            <w:pPr>
              <w:pStyle w:val="ListParagraph"/>
              <w:numPr>
                <w:ilvl w:val="0"/>
                <w:numId w:val="12"/>
              </w:num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1A077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77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laporan</w:t>
            </w:r>
            <w:proofErr w:type="spellEnd"/>
            <w:r w:rsidRPr="001A077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077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>penggunaan</w:t>
            </w:r>
            <w:proofErr w:type="spellEnd"/>
            <w:r w:rsidRPr="001A077E"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  <w:t xml:space="preserve"> TUK</w:t>
            </w:r>
          </w:p>
          <w:p w14:paraId="1D9109F8" w14:textId="77777777" w:rsidR="008B3A08" w:rsidRDefault="008B3A08" w:rsidP="008B3A08">
            <w:pPr>
              <w:pStyle w:val="ListParagraph"/>
              <w:spacing w:after="60" w:line="240" w:lineRule="auto"/>
              <w:ind w:left="360"/>
              <w:rPr>
                <w:rFonts w:ascii="Book Antiqua" w:hAnsi="Book Antiqua" w:cs="Arial"/>
                <w:b/>
                <w:sz w:val="20"/>
                <w:szCs w:val="20"/>
                <w:lang w:val="en-US"/>
              </w:rPr>
            </w:pPr>
          </w:p>
          <w:p w14:paraId="7696A6E4" w14:textId="4001BBDE" w:rsidR="008B3A08" w:rsidRPr="001A077E" w:rsidRDefault="008B3A08" w:rsidP="008B3A08">
            <w:pPr>
              <w:spacing w:after="6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1A077E">
              <w:rPr>
                <w:rFonts w:ascii="Book Antiqua" w:hAnsi="Book Antiqua" w:cs="Arial"/>
                <w:b/>
                <w:sz w:val="20"/>
                <w:szCs w:val="20"/>
              </w:rPr>
              <w:t>Instruksi Kerja:</w:t>
            </w:r>
            <w:r w:rsidRPr="001A077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14:paraId="6AAEB903" w14:textId="5DCA89F5" w:rsidR="008B3A08" w:rsidRPr="001A077E" w:rsidRDefault="008B3A08" w:rsidP="008B3A0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Buat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1A077E">
              <w:rPr>
                <w:rFonts w:ascii="Book Antiqua" w:hAnsi="Book Antiqua" w:cs="Arial"/>
                <w:lang w:val="id-ID"/>
              </w:rPr>
              <w:t xml:space="preserve">Catatan pelaksanaan asesmen kompetensi </w:t>
            </w:r>
          </w:p>
          <w:p w14:paraId="4BFCAB5D" w14:textId="3F5EECA9" w:rsidR="008B3A08" w:rsidRPr="001A077E" w:rsidRDefault="008B3A08" w:rsidP="008B3A0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Komunikasikan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1A077E">
              <w:rPr>
                <w:rFonts w:ascii="Book Antiqua" w:hAnsi="Book Antiqua" w:cs="Arial"/>
                <w:lang w:val="id-ID"/>
              </w:rPr>
              <w:t xml:space="preserve">Adanya penyimpangan yang terjadi pada saat proses asesmen </w:t>
            </w:r>
          </w:p>
          <w:p w14:paraId="3746F19E" w14:textId="093E5ED7" w:rsidR="008B3A08" w:rsidRPr="001A077E" w:rsidRDefault="008B3A08" w:rsidP="008B3A0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Dokumentasikan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1A077E">
              <w:rPr>
                <w:rFonts w:ascii="Book Antiqua" w:hAnsi="Book Antiqua" w:cs="Arial"/>
                <w:lang w:val="id-ID"/>
              </w:rPr>
              <w:t>Tindakan</w:t>
            </w:r>
            <w:r w:rsidRPr="001A077E">
              <w:rPr>
                <w:rFonts w:ascii="Book Antiqua" w:hAnsi="Book Antiqua" w:cs="Arial"/>
                <w:lang w:val="id-ID"/>
              </w:rPr>
              <w:tab/>
              <w:t>perbaikan</w:t>
            </w:r>
            <w:r>
              <w:rPr>
                <w:rFonts w:ascii="Book Antiqua" w:hAnsi="Book Antiqua" w:cs="Arial"/>
              </w:rPr>
              <w:t xml:space="preserve"> </w:t>
            </w:r>
            <w:r w:rsidRPr="001A077E">
              <w:rPr>
                <w:rFonts w:ascii="Book Antiqua" w:hAnsi="Book Antiqua" w:cs="Arial"/>
                <w:lang w:val="id-ID"/>
              </w:rPr>
              <w:t xml:space="preserve">dalam pelayanan kebutuhan asesmen </w:t>
            </w:r>
          </w:p>
          <w:p w14:paraId="0C8D6627" w14:textId="0883BC50" w:rsidR="008B3A08" w:rsidRPr="00960960" w:rsidRDefault="008B3A08" w:rsidP="008B3A08">
            <w:pPr>
              <w:pStyle w:val="BodyText"/>
              <w:numPr>
                <w:ilvl w:val="1"/>
                <w:numId w:val="14"/>
              </w:numPr>
              <w:spacing w:after="60"/>
              <w:jc w:val="left"/>
              <w:rPr>
                <w:rFonts w:ascii="Book Antiqua" w:hAnsi="Book Antiqua" w:cs="Arial"/>
                <w:lang w:val="id-ID"/>
              </w:rPr>
            </w:pPr>
            <w:proofErr w:type="spellStart"/>
            <w:r>
              <w:rPr>
                <w:rFonts w:ascii="Book Antiqua" w:hAnsi="Book Antiqua" w:cs="Arial"/>
              </w:rPr>
              <w:t>Sampaikan</w:t>
            </w:r>
            <w:proofErr w:type="spellEnd"/>
            <w:r>
              <w:rPr>
                <w:rFonts w:ascii="Book Antiqua" w:hAnsi="Book Antiqua" w:cs="Arial"/>
              </w:rPr>
              <w:t xml:space="preserve"> </w:t>
            </w:r>
            <w:r w:rsidRPr="001A077E">
              <w:rPr>
                <w:rFonts w:ascii="Book Antiqua" w:hAnsi="Book Antiqua" w:cs="Arial"/>
                <w:lang w:val="id-ID"/>
              </w:rPr>
              <w:t>Laporan pelaksanaan asesmen kompetensi kepada penanggung jawab TUK.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7949A3F" w14:textId="77777777" w:rsidR="008B3A08" w:rsidRPr="00960960" w:rsidRDefault="008B3A08" w:rsidP="008B3A08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9DDC5B" w14:textId="672FB1C2" w:rsidR="008B3A08" w:rsidRPr="00543CAF" w:rsidRDefault="008B3A08" w:rsidP="00A2097A">
            <w:pPr>
              <w:pStyle w:val="ListParagraph"/>
              <w:numPr>
                <w:ilvl w:val="1"/>
                <w:numId w:val="13"/>
              </w:numPr>
              <w:tabs>
                <w:tab w:val="left" w:pos="175"/>
              </w:tabs>
              <w:spacing w:after="0" w:line="240" w:lineRule="auto"/>
              <w:ind w:left="141" w:hanging="141"/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</w:rPr>
            </w:pP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Formulir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Laporan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Penggunaan</w:t>
            </w:r>
            <w:proofErr w:type="spellEnd"/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 xml:space="preserve"> TUK </w:t>
            </w:r>
            <w:r w:rsidRPr="00A2097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(FR</w:t>
            </w:r>
            <w:r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.ASS.</w:t>
            </w:r>
            <w:r w:rsidRPr="00D35423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0</w:t>
            </w:r>
            <w:r w:rsidR="001822C7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4</w:t>
            </w:r>
            <w:r w:rsidRPr="00A2097A">
              <w:rPr>
                <w:rFonts w:ascii="Book Antiqua" w:hAnsi="Book Antiqua" w:cs="Arial"/>
                <w:bCs/>
                <w:color w:val="000000"/>
                <w:kern w:val="24"/>
                <w:sz w:val="18"/>
                <w:szCs w:val="20"/>
                <w:lang w:val="en-US"/>
              </w:rPr>
              <w:t>)</w:t>
            </w:r>
          </w:p>
        </w:tc>
        <w:tc>
          <w:tcPr>
            <w:tcW w:w="1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1B7603" w14:textId="77777777" w:rsidR="008B3A08" w:rsidRPr="00960960" w:rsidRDefault="008B3A08" w:rsidP="008B3A08">
            <w:pPr>
              <w:tabs>
                <w:tab w:val="left" w:pos="288"/>
              </w:tabs>
              <w:spacing w:after="0" w:line="240" w:lineRule="auto"/>
              <w:ind w:left="360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8B1ABE" w14:textId="54580FB8" w:rsidR="008B3A08" w:rsidRPr="00564F0B" w:rsidRDefault="008B3A08" w:rsidP="008B3A08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  <w:kern w:val="24"/>
                <w:sz w:val="20"/>
                <w:szCs w:val="20"/>
              </w:rPr>
            </w:pP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Manajer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Ke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B</w:t>
            </w:r>
            <w:r w:rsidR="005B3A86"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idang</w:t>
            </w:r>
            <w:proofErr w:type="spellEnd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color w:val="000000"/>
                <w:sz w:val="20"/>
                <w:szCs w:val="20"/>
                <w:lang w:val="en-US"/>
              </w:rPr>
              <w:t>Sertifikasi</w:t>
            </w:r>
            <w:proofErr w:type="spellEnd"/>
          </w:p>
        </w:tc>
      </w:tr>
    </w:tbl>
    <w:p w14:paraId="38F39F82" w14:textId="77777777" w:rsidR="001A077E" w:rsidRPr="00960960" w:rsidRDefault="001A077E" w:rsidP="001A077E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p w14:paraId="7F8DD088" w14:textId="77777777" w:rsidR="00441D47" w:rsidRPr="00960960" w:rsidRDefault="00441D47" w:rsidP="00C86DB7">
      <w:pPr>
        <w:spacing w:after="0" w:line="240" w:lineRule="auto"/>
        <w:rPr>
          <w:rFonts w:ascii="Book Antiqua" w:hAnsi="Book Antiqua" w:cs="Arial"/>
          <w:sz w:val="20"/>
          <w:szCs w:val="20"/>
        </w:rPr>
      </w:pPr>
    </w:p>
    <w:sectPr w:rsidR="00441D47" w:rsidRPr="00960960" w:rsidSect="00563B80">
      <w:headerReference w:type="default" r:id="rId8"/>
      <w:footerReference w:type="default" r:id="rId9"/>
      <w:pgSz w:w="12240" w:h="15840"/>
      <w:pgMar w:top="2268" w:right="1440" w:bottom="1440" w:left="1440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951F0" w14:textId="77777777" w:rsidR="0095026E" w:rsidRDefault="0095026E" w:rsidP="00A93EF6">
      <w:pPr>
        <w:spacing w:after="0" w:line="240" w:lineRule="auto"/>
      </w:pPr>
      <w:r>
        <w:separator/>
      </w:r>
    </w:p>
  </w:endnote>
  <w:endnote w:type="continuationSeparator" w:id="0">
    <w:p w14:paraId="47B871B9" w14:textId="77777777" w:rsidR="0095026E" w:rsidRDefault="0095026E" w:rsidP="00A9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0"/>
      <w:gridCol w:w="3261"/>
      <w:gridCol w:w="3261"/>
    </w:tblGrid>
    <w:tr w:rsidR="0032485E" w14:paraId="2789274E" w14:textId="77777777" w:rsidTr="00041E46"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007EE6" w14:textId="77777777" w:rsidR="0032485E" w:rsidRPr="00BD34B1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  <w:r w:rsidRPr="00BD34B1">
            <w:rPr>
              <w:rFonts w:ascii="Book Antiqua" w:hAnsi="Book Antiqua" w:cs="Arial"/>
              <w:color w:val="000000"/>
              <w:sz w:val="16"/>
              <w:szCs w:val="16"/>
            </w:rPr>
            <w:t>Dibuat oleh</w:t>
          </w:r>
          <w:r>
            <w:rPr>
              <w:rFonts w:ascii="Book Antiqua" w:hAnsi="Book Antiqua" w:cs="Arial"/>
              <w:color w:val="000000"/>
              <w:sz w:val="16"/>
              <w:szCs w:val="16"/>
            </w:rPr>
            <w:t xml:space="preserve">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1100B1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Diperiksa oleh :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D54568C" w14:textId="77777777" w:rsidR="0032485E" w:rsidRPr="00C921F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Disetujui Oleh :</w:t>
          </w:r>
        </w:p>
      </w:tc>
    </w:tr>
    <w:tr w:rsidR="0032485E" w14:paraId="2B0292CA" w14:textId="77777777" w:rsidTr="00041E46">
      <w:trPr>
        <w:trHeight w:val="1020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3B5AB49" w14:textId="3DBF5306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B78E216" w14:textId="6EF4BB38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16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7866CA3" w14:textId="5A544C01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</w:p>
      </w:tc>
    </w:tr>
    <w:tr w:rsidR="0032485E" w14:paraId="68CC9AC4" w14:textId="77777777" w:rsidTr="00041E46">
      <w:trPr>
        <w:trHeight w:val="284"/>
      </w:trPr>
      <w:tc>
        <w:tcPr>
          <w:tcW w:w="3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6269A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 Tim Pengembang SMM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C3A5E7" w14:textId="0576644A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</w:t>
          </w:r>
          <w:proofErr w:type="spellStart"/>
          <w:r w:rsidR="005B3A86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etua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</w:t>
          </w:r>
          <w:proofErr w:type="spellStart"/>
          <w:r w:rsidR="00ED51B5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Bidang</w:t>
          </w:r>
          <w:proofErr w:type="spellEnd"/>
          <w:r w:rsidR="00ED51B5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 xml:space="preserve"> </w:t>
          </w:r>
          <w:proofErr w:type="spellStart"/>
          <w:r w:rsidR="00ED51B5">
            <w:rPr>
              <w:rFonts w:ascii="Book Antiqua" w:hAnsi="Book Antiqua" w:cs="Arial"/>
              <w:color w:val="000000"/>
              <w:sz w:val="16"/>
              <w:szCs w:val="20"/>
              <w:lang w:val="en-US"/>
            </w:rPr>
            <w:t>Manajemen</w:t>
          </w:r>
          <w:proofErr w:type="spellEnd"/>
          <w:r>
            <w:rPr>
              <w:rFonts w:ascii="Book Antiqua" w:hAnsi="Book Antiqua" w:cs="Arial"/>
              <w:color w:val="000000"/>
              <w:sz w:val="16"/>
              <w:szCs w:val="20"/>
            </w:rPr>
            <w:t xml:space="preserve"> Mutu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08575" w14:textId="77777777" w:rsidR="0032485E" w:rsidRPr="00961EAD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16"/>
              <w:szCs w:val="20"/>
            </w:rPr>
          </w:pPr>
          <w:r>
            <w:rPr>
              <w:rFonts w:ascii="Book Antiqua" w:hAnsi="Book Antiqua" w:cs="Arial"/>
              <w:color w:val="000000"/>
              <w:sz w:val="16"/>
              <w:szCs w:val="20"/>
            </w:rPr>
            <w:t>Ketua</w:t>
          </w:r>
        </w:p>
      </w:tc>
    </w:tr>
    <w:tr w:rsidR="0032485E" w14:paraId="64873082" w14:textId="77777777" w:rsidTr="00041E46">
      <w:trPr>
        <w:trHeight w:val="20"/>
      </w:trPr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C5A3310" w14:textId="77777777" w:rsidR="0032485E" w:rsidRDefault="0032485E" w:rsidP="00041E46">
          <w:pPr>
            <w:spacing w:after="0" w:line="240" w:lineRule="auto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B65A8D4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0AB9D1" w14:textId="77777777" w:rsidR="0032485E" w:rsidRDefault="0032485E" w:rsidP="00041E46">
          <w:pPr>
            <w:spacing w:after="0" w:line="240" w:lineRule="auto"/>
            <w:jc w:val="center"/>
            <w:rPr>
              <w:rFonts w:ascii="Book Antiqua" w:hAnsi="Book Antiqua" w:cs="Arial"/>
              <w:color w:val="000000"/>
              <w:sz w:val="8"/>
              <w:szCs w:val="20"/>
            </w:rPr>
          </w:pPr>
        </w:p>
      </w:tc>
    </w:tr>
  </w:tbl>
  <w:p w14:paraId="34D22B7F" w14:textId="296A7BF2" w:rsidR="001F73CB" w:rsidRPr="00563B80" w:rsidRDefault="0032485E" w:rsidP="00563B80">
    <w:pPr>
      <w:pStyle w:val="BlockText"/>
      <w:widowControl w:val="0"/>
      <w:pBdr>
        <w:top w:val="single" w:sz="6" w:space="1" w:color="auto"/>
      </w:pBdr>
      <w:ind w:left="0" w:right="-6" w:firstLine="0"/>
      <w:jc w:val="center"/>
      <w:rPr>
        <w:rFonts w:ascii="Book Antiqua" w:hAnsi="Book Antiqua" w:cs="Arial"/>
        <w:color w:val="000000"/>
        <w:sz w:val="20"/>
      </w:rPr>
    </w:pPr>
    <w:proofErr w:type="spellStart"/>
    <w:r>
      <w:rPr>
        <w:rFonts w:ascii="Book Antiqua" w:hAnsi="Book Antiqua" w:cs="Arial"/>
        <w:color w:val="000000"/>
        <w:sz w:val="20"/>
      </w:rPr>
      <w:t>Dokumen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ini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tidak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boleh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disalin</w:t>
    </w:r>
    <w:proofErr w:type="spellEnd"/>
    <w:r>
      <w:rPr>
        <w:rFonts w:ascii="Book Antiqua" w:hAnsi="Book Antiqua" w:cs="Arial"/>
        <w:color w:val="000000"/>
        <w:sz w:val="20"/>
      </w:rPr>
      <w:t>/</w:t>
    </w:r>
    <w:proofErr w:type="spellStart"/>
    <w:r>
      <w:rPr>
        <w:rFonts w:ascii="Book Antiqua" w:hAnsi="Book Antiqua" w:cs="Arial"/>
        <w:color w:val="000000"/>
        <w:sz w:val="20"/>
      </w:rPr>
      <w:t>dikopi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digunakan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untuk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keperluan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komersial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atau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tujuan</w:t>
    </w:r>
    <w:proofErr w:type="spellEnd"/>
    <w:r>
      <w:rPr>
        <w:rFonts w:ascii="Book Antiqua" w:hAnsi="Book Antiqua" w:cs="Arial"/>
        <w:color w:val="000000"/>
        <w:sz w:val="20"/>
      </w:rPr>
      <w:t xml:space="preserve"> lain </w:t>
    </w:r>
    <w:proofErr w:type="spellStart"/>
    <w:r>
      <w:rPr>
        <w:rFonts w:ascii="Book Antiqua" w:hAnsi="Book Antiqua" w:cs="Arial"/>
        <w:color w:val="000000"/>
        <w:sz w:val="20"/>
      </w:rPr>
      <w:t>baik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seluruhnya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maupun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sebagian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tanpa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ijin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sebelumnya</w:t>
    </w:r>
    <w:proofErr w:type="spellEnd"/>
    <w:r>
      <w:rPr>
        <w:rFonts w:ascii="Book Antiqua" w:hAnsi="Book Antiqua" w:cs="Arial"/>
        <w:color w:val="000000"/>
        <w:sz w:val="20"/>
      </w:rPr>
      <w:t xml:space="preserve"> </w:t>
    </w:r>
    <w:proofErr w:type="spellStart"/>
    <w:r>
      <w:rPr>
        <w:rFonts w:ascii="Book Antiqua" w:hAnsi="Book Antiqua" w:cs="Arial"/>
        <w:color w:val="000000"/>
        <w:sz w:val="20"/>
      </w:rPr>
      <w:t>dari</w:t>
    </w:r>
    <w:proofErr w:type="spellEnd"/>
    <w:r>
      <w:rPr>
        <w:rFonts w:ascii="Book Antiqua" w:hAnsi="Book Antiqua" w:cs="Arial"/>
        <w:color w:val="000000"/>
        <w:sz w:val="20"/>
      </w:rPr>
      <w:t xml:space="preserve"> LSP</w:t>
    </w:r>
    <w:r>
      <w:rPr>
        <w:rFonts w:ascii="Book Antiqua" w:hAnsi="Book Antiqua" w:cs="Arial"/>
        <w:color w:val="000000"/>
        <w:sz w:val="20"/>
        <w:lang w:val="id-ID"/>
      </w:rPr>
      <w:t xml:space="preserve"> </w:t>
    </w:r>
    <w:r w:rsidR="00ED51B5">
      <w:rPr>
        <w:rFonts w:ascii="Book Antiqua" w:hAnsi="Book Antiqua" w:cs="Arial"/>
        <w:sz w:val="20"/>
      </w:rPr>
      <w:t xml:space="preserve">Universitas </w:t>
    </w:r>
    <w:proofErr w:type="spellStart"/>
    <w:r w:rsidR="00ED51B5">
      <w:rPr>
        <w:rFonts w:ascii="Book Antiqua" w:hAnsi="Book Antiqua" w:cs="Arial"/>
        <w:sz w:val="20"/>
      </w:rPr>
      <w:t>Mercu</w:t>
    </w:r>
    <w:proofErr w:type="spellEnd"/>
    <w:r w:rsidR="00ED51B5">
      <w:rPr>
        <w:rFonts w:ascii="Book Antiqua" w:hAnsi="Book Antiqua" w:cs="Arial"/>
        <w:sz w:val="20"/>
      </w:rPr>
      <w:t xml:space="preserve"> Buana Yogyakarta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EFC37" w14:textId="77777777" w:rsidR="0095026E" w:rsidRDefault="0095026E" w:rsidP="00A93EF6">
      <w:pPr>
        <w:spacing w:after="0" w:line="240" w:lineRule="auto"/>
      </w:pPr>
      <w:r>
        <w:separator/>
      </w:r>
    </w:p>
  </w:footnote>
  <w:footnote w:type="continuationSeparator" w:id="0">
    <w:p w14:paraId="7A249F42" w14:textId="77777777" w:rsidR="0095026E" w:rsidRDefault="0095026E" w:rsidP="00A9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Ind w:w="-1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98"/>
      <w:gridCol w:w="3402"/>
      <w:gridCol w:w="1417"/>
      <w:gridCol w:w="284"/>
      <w:gridCol w:w="2381"/>
    </w:tblGrid>
    <w:tr w:rsidR="00356E1B" w:rsidRPr="00A51AA7" w14:paraId="36E48A42" w14:textId="77777777" w:rsidTr="00C37637">
      <w:trPr>
        <w:cantSplit/>
        <w:trHeight w:val="413"/>
      </w:trPr>
      <w:tc>
        <w:tcPr>
          <w:tcW w:w="22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305FA2" w14:textId="464522FE" w:rsidR="00356E1B" w:rsidRPr="00A51AA7" w:rsidRDefault="00356E1B" w:rsidP="005B3A86">
          <w:pPr>
            <w:spacing w:after="0" w:line="240" w:lineRule="auto"/>
            <w:ind w:left="490" w:right="-165"/>
            <w:rPr>
              <w:rFonts w:ascii="Book Antiqua" w:hAnsi="Book Antiqua" w:cs="Arial"/>
            </w:rPr>
          </w:pPr>
          <w:r w:rsidRPr="00A51AA7">
            <w:rPr>
              <w:rFonts w:ascii="Book Antiqua" w:hAnsi="Book Antiqua"/>
            </w:rPr>
            <w:br w:type="page"/>
          </w:r>
          <w:r w:rsidRPr="00A51AA7">
            <w:rPr>
              <w:rFonts w:ascii="Book Antiqua" w:hAnsi="Book Antiqua" w:cs="Arial"/>
              <w:color w:val="000000"/>
            </w:rPr>
            <w:br w:type="page"/>
          </w:r>
          <w:r w:rsidR="005B3A86">
            <w:rPr>
              <w:rFonts w:ascii="Book Antiqua" w:hAnsi="Book Antiqua" w:cs="Arial"/>
              <w:noProof/>
              <w:color w:val="000000"/>
            </w:rPr>
            <w:drawing>
              <wp:inline distT="0" distB="0" distL="0" distR="0" wp14:anchorId="655C5618" wp14:editId="225FBF2C">
                <wp:extent cx="759278" cy="1074366"/>
                <wp:effectExtent l="0" t="0" r="0" b="0"/>
                <wp:docPr id="13830295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3029563" name="Picture 1383029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454" cy="110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D1AC4E" w14:textId="77777777" w:rsidR="00356E1B" w:rsidRPr="006A5E30" w:rsidRDefault="00356E1B" w:rsidP="00890112">
          <w:pPr>
            <w:spacing w:after="0" w:line="240" w:lineRule="auto"/>
            <w:jc w:val="center"/>
            <w:rPr>
              <w:rFonts w:ascii="Book Antiqua" w:hAnsi="Book Antiqua" w:cstheme="minorHAnsi"/>
              <w:b/>
              <w:sz w:val="2"/>
            </w:rPr>
          </w:pPr>
        </w:p>
        <w:p w14:paraId="50CC2019" w14:textId="383D0027" w:rsidR="00356E1B" w:rsidRPr="00F069CD" w:rsidRDefault="00F069CD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sz w:val="28"/>
              <w:lang w:val="en-US"/>
            </w:rPr>
          </w:pPr>
          <w:r>
            <w:rPr>
              <w:rFonts w:ascii="Book Antiqua" w:hAnsi="Book Antiqua" w:cstheme="minorHAnsi"/>
              <w:b/>
              <w:lang w:val="en-US"/>
            </w:rPr>
            <w:t>STANDAR OPERASIONAL PROSEDUR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41F85146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No. Dokumen</w:t>
          </w:r>
        </w:p>
      </w:tc>
      <w:tc>
        <w:tcPr>
          <w:tcW w:w="284" w:type="dxa"/>
          <w:tcBorders>
            <w:top w:val="single" w:sz="4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6E52BD5F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4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737E8A2" w14:textId="11989D31" w:rsidR="00356E1B" w:rsidRPr="00E903CB" w:rsidRDefault="00225DD9" w:rsidP="00890112">
          <w:pPr>
            <w:spacing w:after="0" w:line="240" w:lineRule="auto"/>
            <w:ind w:left="-112" w:right="-135"/>
            <w:rPr>
              <w:rFonts w:ascii="Book Antiqua" w:hAnsi="Book Antiqua" w:cs="Arial"/>
              <w:sz w:val="16"/>
              <w:szCs w:val="16"/>
              <w:lang w:val="en-US"/>
            </w:rPr>
          </w:pPr>
          <w:r>
            <w:rPr>
              <w:rFonts w:ascii="Book Antiqua" w:hAnsi="Book Antiqua" w:cs="Arial"/>
              <w:sz w:val="16"/>
              <w:szCs w:val="16"/>
              <w:lang w:val="en-US"/>
            </w:rPr>
            <w:t>SOP.</w:t>
          </w:r>
          <w:r w:rsidR="00741C3A">
            <w:rPr>
              <w:rFonts w:ascii="Book Antiqua" w:hAnsi="Book Antiqua" w:cs="Arial"/>
              <w:sz w:val="16"/>
              <w:szCs w:val="16"/>
              <w:lang w:val="en-US"/>
            </w:rPr>
            <w:t>15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/LS</w:t>
          </w:r>
          <w:r w:rsidR="00327F6C">
            <w:rPr>
              <w:rFonts w:ascii="Book Antiqua" w:hAnsi="Book Antiqua" w:cs="Arial"/>
              <w:sz w:val="16"/>
              <w:szCs w:val="16"/>
              <w:lang w:val="en-US"/>
            </w:rPr>
            <w:t>P.</w:t>
          </w:r>
          <w:r w:rsidR="00ED51B5">
            <w:rPr>
              <w:rFonts w:ascii="Book Antiqua" w:hAnsi="Book Antiqua" w:cs="Arial"/>
              <w:sz w:val="16"/>
              <w:szCs w:val="16"/>
              <w:lang w:val="en-US"/>
            </w:rPr>
            <w:t>UMBY</w:t>
          </w:r>
          <w:r w:rsidR="00356E1B" w:rsidRPr="003D11C0">
            <w:rPr>
              <w:rFonts w:ascii="Book Antiqua" w:hAnsi="Book Antiqua" w:cs="Arial"/>
              <w:sz w:val="16"/>
              <w:szCs w:val="16"/>
            </w:rPr>
            <w:t>/</w:t>
          </w:r>
          <w:r w:rsidR="00E903CB">
            <w:rPr>
              <w:rFonts w:ascii="Book Antiqua" w:hAnsi="Book Antiqua" w:cs="Arial"/>
              <w:sz w:val="16"/>
              <w:szCs w:val="16"/>
              <w:lang w:val="en-US"/>
            </w:rPr>
            <w:t>2021</w:t>
          </w:r>
        </w:p>
      </w:tc>
    </w:tr>
    <w:tr w:rsidR="00356E1B" w:rsidRPr="00A51AA7" w14:paraId="40753A1D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98E61B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C09BBD" w14:textId="77777777" w:rsidR="00356E1B" w:rsidRPr="006A5E30" w:rsidRDefault="00356E1B" w:rsidP="00890112">
          <w:pPr>
            <w:spacing w:after="0" w:line="240" w:lineRule="auto"/>
            <w:rPr>
              <w:rFonts w:ascii="Book Antiqua" w:hAnsi="Book Antiqua" w:cs="Arial"/>
              <w:b/>
              <w:sz w:val="28"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242353F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Edisi / Revisi  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7A57F37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1B239E1B" w14:textId="0B56129D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0</w:t>
          </w:r>
          <w:r w:rsidR="00ED51B5">
            <w:rPr>
              <w:rFonts w:ascii="Book Antiqua" w:hAnsi="Book Antiqua" w:cs="Arial"/>
              <w:sz w:val="18"/>
              <w:lang w:val="en-US"/>
            </w:rPr>
            <w:t>2</w:t>
          </w:r>
          <w:r w:rsidRPr="00A51AA7">
            <w:rPr>
              <w:rFonts w:ascii="Book Antiqua" w:hAnsi="Book Antiqua" w:cs="Arial"/>
              <w:sz w:val="18"/>
            </w:rPr>
            <w:t>/00</w:t>
          </w:r>
        </w:p>
      </w:tc>
    </w:tr>
    <w:tr w:rsidR="00356E1B" w:rsidRPr="00A51AA7" w14:paraId="4A9761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434F3D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43B5CB" w14:textId="19AAFC10" w:rsidR="00356E1B" w:rsidRPr="00890112" w:rsidRDefault="001A077E" w:rsidP="00890112">
          <w:pPr>
            <w:spacing w:after="0" w:line="240" w:lineRule="auto"/>
            <w:jc w:val="center"/>
            <w:rPr>
              <w:rFonts w:ascii="Book Antiqua" w:hAnsi="Book Antiqua" w:cs="Arial"/>
              <w:b/>
              <w:lang w:val="en-US"/>
            </w:rPr>
          </w:pPr>
          <w:r>
            <w:rPr>
              <w:rFonts w:ascii="Book Antiqua" w:hAnsi="Book Antiqua" w:cstheme="minorHAnsi"/>
              <w:b/>
              <w:sz w:val="20"/>
              <w:szCs w:val="20"/>
              <w:lang w:val="en-US"/>
            </w:rPr>
            <w:t xml:space="preserve">MELAYANI KEBUTUHAN ASESMEN KOMPETENSI PADA TEMPAT UJI KOMPETENSI </w:t>
          </w: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nil"/>
          </w:tcBorders>
          <w:vAlign w:val="center"/>
          <w:hideMark/>
        </w:tcPr>
        <w:p w14:paraId="59A21678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Berlaku sejak      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vAlign w:val="center"/>
          <w:hideMark/>
        </w:tcPr>
        <w:p w14:paraId="3A44DED3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: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7F250756" w14:textId="46FC64AA" w:rsidR="00356E1B" w:rsidRPr="00E903CB" w:rsidRDefault="00E903C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  <w:lang w:val="en-US"/>
            </w:rPr>
          </w:pPr>
          <w:r>
            <w:rPr>
              <w:rFonts w:ascii="Book Antiqua" w:hAnsi="Book Antiqua" w:cs="Arial"/>
              <w:sz w:val="18"/>
              <w:lang w:val="en-US"/>
            </w:rPr>
            <w:t>18 Oktober 2021</w:t>
          </w:r>
        </w:p>
      </w:tc>
    </w:tr>
    <w:tr w:rsidR="00356E1B" w:rsidRPr="00A51AA7" w14:paraId="57DF1968" w14:textId="77777777" w:rsidTr="00C37637">
      <w:trPr>
        <w:cantSplit/>
        <w:trHeight w:val="413"/>
      </w:trPr>
      <w:tc>
        <w:tcPr>
          <w:tcW w:w="22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80B3AA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795546" w14:textId="77777777" w:rsidR="00356E1B" w:rsidRPr="00A51AA7" w:rsidRDefault="00356E1B" w:rsidP="00890112">
          <w:pPr>
            <w:spacing w:after="0" w:line="240" w:lineRule="auto"/>
            <w:rPr>
              <w:rFonts w:ascii="Book Antiqua" w:hAnsi="Book Antiqua" w:cs="Arial"/>
              <w:b/>
            </w:rPr>
          </w:pPr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9C95A7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>Halaman</w:t>
          </w:r>
        </w:p>
      </w:tc>
      <w:tc>
        <w:tcPr>
          <w:tcW w:w="284" w:type="dxa"/>
          <w:tcBorders>
            <w:top w:val="single" w:sz="8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C9F45C4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1460" w:hanging="1460"/>
            <w:rPr>
              <w:rFonts w:ascii="Book Antiqua" w:hAnsi="Book Antiqua" w:cs="Arial"/>
              <w:sz w:val="18"/>
            </w:rPr>
          </w:pPr>
          <w:r w:rsidRPr="00A51AA7">
            <w:rPr>
              <w:rFonts w:ascii="Book Antiqua" w:hAnsi="Book Antiqua" w:cs="Arial"/>
              <w:sz w:val="18"/>
            </w:rPr>
            <w:t xml:space="preserve">: </w:t>
          </w:r>
        </w:p>
      </w:tc>
      <w:tc>
        <w:tcPr>
          <w:tcW w:w="2381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444A30" w14:textId="77777777" w:rsidR="00356E1B" w:rsidRPr="00A51AA7" w:rsidRDefault="00356E1B" w:rsidP="00890112">
          <w:pPr>
            <w:tabs>
              <w:tab w:val="left" w:pos="1602"/>
            </w:tabs>
            <w:spacing w:after="0" w:line="240" w:lineRule="auto"/>
            <w:ind w:left="-112"/>
            <w:rPr>
              <w:rFonts w:ascii="Book Antiqua" w:hAnsi="Book Antiqua" w:cs="Arial"/>
              <w:sz w:val="18"/>
            </w:rPr>
          </w:pP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PAGE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  <w:r>
            <w:rPr>
              <w:rFonts w:ascii="Book Antiqua" w:hAnsi="Book Antiqua" w:cs="Arial"/>
              <w:sz w:val="18"/>
            </w:rPr>
            <w:t xml:space="preserve"> dari </w:t>
          </w:r>
          <w:r>
            <w:rPr>
              <w:rFonts w:ascii="Book Antiqua" w:hAnsi="Book Antiqua" w:cs="Arial"/>
              <w:sz w:val="18"/>
            </w:rPr>
            <w:fldChar w:fldCharType="begin"/>
          </w:r>
          <w:r>
            <w:rPr>
              <w:rFonts w:ascii="Book Antiqua" w:hAnsi="Book Antiqua" w:cs="Arial"/>
              <w:sz w:val="18"/>
            </w:rPr>
            <w:instrText xml:space="preserve"> NUMPAGES  \* Arabic  \* MERGEFORMAT </w:instrText>
          </w:r>
          <w:r>
            <w:rPr>
              <w:rFonts w:ascii="Book Antiqua" w:hAnsi="Book Antiqua" w:cs="Arial"/>
              <w:sz w:val="18"/>
            </w:rPr>
            <w:fldChar w:fldCharType="separate"/>
          </w:r>
          <w:r>
            <w:rPr>
              <w:rFonts w:ascii="Book Antiqua" w:hAnsi="Book Antiqua" w:cs="Arial"/>
              <w:sz w:val="18"/>
            </w:rPr>
            <w:t>1</w:t>
          </w:r>
          <w:r>
            <w:rPr>
              <w:rFonts w:ascii="Book Antiqua" w:hAnsi="Book Antiqua" w:cs="Arial"/>
              <w:sz w:val="18"/>
            </w:rPr>
            <w:fldChar w:fldCharType="end"/>
          </w:r>
        </w:p>
      </w:tc>
    </w:tr>
  </w:tbl>
  <w:p w14:paraId="5A9D1B62" w14:textId="77777777" w:rsidR="00356E1B" w:rsidRPr="00932DFA" w:rsidRDefault="00356E1B" w:rsidP="00932DFA">
    <w:pPr>
      <w:spacing w:after="0" w:line="240" w:lineRule="auto"/>
      <w:rPr>
        <w:rFonts w:asciiTheme="minorHAnsi" w:hAnsiTheme="minorHAnsi" w:cstheme="minorHAnsi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94B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48E"/>
    <w:multiLevelType w:val="hybridMultilevel"/>
    <w:tmpl w:val="64882794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BF5243F0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E3387432">
      <w:start w:val="3"/>
      <w:numFmt w:val="decimal"/>
      <w:lvlText w:val="%3."/>
      <w:lvlJc w:val="left"/>
      <w:pPr>
        <w:ind w:left="2264" w:hanging="360"/>
      </w:pPr>
      <w:rPr>
        <w:rFonts w:ascii="Arial Narrow" w:hAnsi="Arial Narrow" w:cs="Arial" w:hint="default"/>
        <w:sz w:val="22"/>
        <w:szCs w:val="22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F86C2D"/>
    <w:multiLevelType w:val="hybridMultilevel"/>
    <w:tmpl w:val="756668E4"/>
    <w:lvl w:ilvl="0" w:tplc="F4A6464A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cs="Arial" w:hint="default"/>
        <w:sz w:val="22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0080ED3"/>
    <w:multiLevelType w:val="hybridMultilevel"/>
    <w:tmpl w:val="D874669A"/>
    <w:lvl w:ilvl="0" w:tplc="042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698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E8A8E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A62E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4BEAC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A06AD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549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CE9F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FBE68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6A1174B"/>
    <w:multiLevelType w:val="hybridMultilevel"/>
    <w:tmpl w:val="7E96DDAA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517E1"/>
    <w:multiLevelType w:val="hybridMultilevel"/>
    <w:tmpl w:val="9FC4C410"/>
    <w:lvl w:ilvl="0" w:tplc="0421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 w:tplc="BA9C8A6A">
      <w:start w:val="3"/>
      <w:numFmt w:val="decimal"/>
      <w:lvlText w:val="%3."/>
      <w:lvlJc w:val="left"/>
      <w:pPr>
        <w:ind w:left="2264" w:hanging="360"/>
      </w:pPr>
      <w:rPr>
        <w:rFonts w:ascii="Times New Roman" w:hAnsi="Times New Roman" w:cs="Times New Roman" w:hint="default"/>
        <w:sz w:val="24"/>
      </w:r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563C25"/>
    <w:multiLevelType w:val="hybridMultilevel"/>
    <w:tmpl w:val="1946D698"/>
    <w:lvl w:ilvl="0" w:tplc="2710FDE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E211670"/>
    <w:multiLevelType w:val="hybridMultilevel"/>
    <w:tmpl w:val="2F9602F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891AE1"/>
    <w:multiLevelType w:val="hybridMultilevel"/>
    <w:tmpl w:val="87E01468"/>
    <w:lvl w:ilvl="0" w:tplc="30963024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Arial" w:hint="default"/>
        <w:sz w:val="20"/>
        <w:szCs w:val="18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B300C1"/>
    <w:multiLevelType w:val="hybridMultilevel"/>
    <w:tmpl w:val="9050DB4A"/>
    <w:lvl w:ilvl="0" w:tplc="2710FD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EC762D"/>
    <w:multiLevelType w:val="hybridMultilevel"/>
    <w:tmpl w:val="8D44D9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9A86A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2" w:tplc="E64EEEB4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B5B54"/>
    <w:multiLevelType w:val="hybridMultilevel"/>
    <w:tmpl w:val="DC36C1B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BA3C9A"/>
    <w:multiLevelType w:val="hybridMultilevel"/>
    <w:tmpl w:val="3C005F90"/>
    <w:lvl w:ilvl="0" w:tplc="2710F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97EC1"/>
    <w:multiLevelType w:val="hybridMultilevel"/>
    <w:tmpl w:val="D6DEBA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929"/>
    <w:multiLevelType w:val="hybridMultilevel"/>
    <w:tmpl w:val="75EC60F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383857">
    <w:abstractNumId w:val="11"/>
  </w:num>
  <w:num w:numId="2" w16cid:durableId="431246717">
    <w:abstractNumId w:val="9"/>
  </w:num>
  <w:num w:numId="3" w16cid:durableId="1382750301">
    <w:abstractNumId w:val="3"/>
  </w:num>
  <w:num w:numId="4" w16cid:durableId="2025790576">
    <w:abstractNumId w:val="7"/>
  </w:num>
  <w:num w:numId="5" w16cid:durableId="921839325">
    <w:abstractNumId w:val="14"/>
  </w:num>
  <w:num w:numId="6" w16cid:durableId="515927219">
    <w:abstractNumId w:val="6"/>
  </w:num>
  <w:num w:numId="7" w16cid:durableId="1866213978">
    <w:abstractNumId w:val="4"/>
  </w:num>
  <w:num w:numId="8" w16cid:durableId="1975477834">
    <w:abstractNumId w:val="12"/>
  </w:num>
  <w:num w:numId="9" w16cid:durableId="1989937043">
    <w:abstractNumId w:val="13"/>
  </w:num>
  <w:num w:numId="10" w16cid:durableId="1431465754">
    <w:abstractNumId w:val="0"/>
  </w:num>
  <w:num w:numId="11" w16cid:durableId="1208180016">
    <w:abstractNumId w:val="1"/>
  </w:num>
  <w:num w:numId="12" w16cid:durableId="1780492813">
    <w:abstractNumId w:val="8"/>
  </w:num>
  <w:num w:numId="13" w16cid:durableId="1197308836">
    <w:abstractNumId w:val="10"/>
  </w:num>
  <w:num w:numId="14" w16cid:durableId="2058048929">
    <w:abstractNumId w:val="5"/>
  </w:num>
  <w:num w:numId="15" w16cid:durableId="2037343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A"/>
    <w:rsid w:val="00003B19"/>
    <w:rsid w:val="00011740"/>
    <w:rsid w:val="000343B5"/>
    <w:rsid w:val="000407B3"/>
    <w:rsid w:val="00041E46"/>
    <w:rsid w:val="00054C26"/>
    <w:rsid w:val="00056100"/>
    <w:rsid w:val="00060AA6"/>
    <w:rsid w:val="000669B8"/>
    <w:rsid w:val="00074A61"/>
    <w:rsid w:val="00083232"/>
    <w:rsid w:val="000B27AB"/>
    <w:rsid w:val="000B4EAD"/>
    <w:rsid w:val="000C0320"/>
    <w:rsid w:val="000C5226"/>
    <w:rsid w:val="000D1EE1"/>
    <w:rsid w:val="000D2173"/>
    <w:rsid w:val="000D251B"/>
    <w:rsid w:val="000D6DED"/>
    <w:rsid w:val="001166D1"/>
    <w:rsid w:val="00165CDA"/>
    <w:rsid w:val="001822C7"/>
    <w:rsid w:val="00182C4E"/>
    <w:rsid w:val="0018629C"/>
    <w:rsid w:val="001867A0"/>
    <w:rsid w:val="001957FA"/>
    <w:rsid w:val="001A077E"/>
    <w:rsid w:val="001B07C4"/>
    <w:rsid w:val="001B5304"/>
    <w:rsid w:val="001B75CA"/>
    <w:rsid w:val="001C0AA2"/>
    <w:rsid w:val="001C0FE4"/>
    <w:rsid w:val="001D4BCB"/>
    <w:rsid w:val="001D6370"/>
    <w:rsid w:val="001E3E3D"/>
    <w:rsid w:val="001E5FF9"/>
    <w:rsid w:val="001F0D27"/>
    <w:rsid w:val="001F3844"/>
    <w:rsid w:val="001F73CB"/>
    <w:rsid w:val="00225CFD"/>
    <w:rsid w:val="00225DD9"/>
    <w:rsid w:val="00234963"/>
    <w:rsid w:val="00242DA2"/>
    <w:rsid w:val="0025307A"/>
    <w:rsid w:val="00263B60"/>
    <w:rsid w:val="00277078"/>
    <w:rsid w:val="00277E8A"/>
    <w:rsid w:val="002800A2"/>
    <w:rsid w:val="00290FD7"/>
    <w:rsid w:val="002B1359"/>
    <w:rsid w:val="002C29EE"/>
    <w:rsid w:val="002D22C0"/>
    <w:rsid w:val="002E6243"/>
    <w:rsid w:val="0030066D"/>
    <w:rsid w:val="003027B0"/>
    <w:rsid w:val="00314064"/>
    <w:rsid w:val="003235BA"/>
    <w:rsid w:val="0032485E"/>
    <w:rsid w:val="0032691C"/>
    <w:rsid w:val="00327F6C"/>
    <w:rsid w:val="00337FD5"/>
    <w:rsid w:val="00345AB1"/>
    <w:rsid w:val="00346DB8"/>
    <w:rsid w:val="00350984"/>
    <w:rsid w:val="00356281"/>
    <w:rsid w:val="00356E1B"/>
    <w:rsid w:val="00374A65"/>
    <w:rsid w:val="00380982"/>
    <w:rsid w:val="00387306"/>
    <w:rsid w:val="00393657"/>
    <w:rsid w:val="00397B22"/>
    <w:rsid w:val="003B0361"/>
    <w:rsid w:val="003B0AFB"/>
    <w:rsid w:val="003D7A88"/>
    <w:rsid w:val="003E395B"/>
    <w:rsid w:val="0040621A"/>
    <w:rsid w:val="0041669B"/>
    <w:rsid w:val="004218F8"/>
    <w:rsid w:val="00441D47"/>
    <w:rsid w:val="004478EA"/>
    <w:rsid w:val="00452CB9"/>
    <w:rsid w:val="00460D73"/>
    <w:rsid w:val="00471170"/>
    <w:rsid w:val="00473BE6"/>
    <w:rsid w:val="00485DE4"/>
    <w:rsid w:val="004A00AF"/>
    <w:rsid w:val="004A7127"/>
    <w:rsid w:val="004C0D20"/>
    <w:rsid w:val="004C3713"/>
    <w:rsid w:val="004C4FC4"/>
    <w:rsid w:val="004C708C"/>
    <w:rsid w:val="004E272A"/>
    <w:rsid w:val="004E3923"/>
    <w:rsid w:val="004E5C46"/>
    <w:rsid w:val="004F2E6F"/>
    <w:rsid w:val="004F60C7"/>
    <w:rsid w:val="0052647E"/>
    <w:rsid w:val="0053267C"/>
    <w:rsid w:val="00534C43"/>
    <w:rsid w:val="00535F5D"/>
    <w:rsid w:val="005361EB"/>
    <w:rsid w:val="00543CAF"/>
    <w:rsid w:val="00545502"/>
    <w:rsid w:val="00557E5E"/>
    <w:rsid w:val="00563B80"/>
    <w:rsid w:val="00564F0B"/>
    <w:rsid w:val="005659DE"/>
    <w:rsid w:val="0057240A"/>
    <w:rsid w:val="0058256B"/>
    <w:rsid w:val="0058390E"/>
    <w:rsid w:val="0058565E"/>
    <w:rsid w:val="005A0D4E"/>
    <w:rsid w:val="005B3A86"/>
    <w:rsid w:val="005D1644"/>
    <w:rsid w:val="005E116F"/>
    <w:rsid w:val="00610E3C"/>
    <w:rsid w:val="00611204"/>
    <w:rsid w:val="00613846"/>
    <w:rsid w:val="00617713"/>
    <w:rsid w:val="0066390F"/>
    <w:rsid w:val="00671736"/>
    <w:rsid w:val="00673DBB"/>
    <w:rsid w:val="0068107D"/>
    <w:rsid w:val="0068371C"/>
    <w:rsid w:val="00690646"/>
    <w:rsid w:val="00692C95"/>
    <w:rsid w:val="00697FB6"/>
    <w:rsid w:val="006B17D5"/>
    <w:rsid w:val="006B2A07"/>
    <w:rsid w:val="006B4D8D"/>
    <w:rsid w:val="006C157F"/>
    <w:rsid w:val="006C3C96"/>
    <w:rsid w:val="006C3D68"/>
    <w:rsid w:val="006E4227"/>
    <w:rsid w:val="00711DF5"/>
    <w:rsid w:val="00722059"/>
    <w:rsid w:val="007259D1"/>
    <w:rsid w:val="00741C3A"/>
    <w:rsid w:val="00745412"/>
    <w:rsid w:val="00746D40"/>
    <w:rsid w:val="007606B6"/>
    <w:rsid w:val="007612B0"/>
    <w:rsid w:val="00766568"/>
    <w:rsid w:val="007710CD"/>
    <w:rsid w:val="007919F1"/>
    <w:rsid w:val="00793376"/>
    <w:rsid w:val="007A3D90"/>
    <w:rsid w:val="007C311B"/>
    <w:rsid w:val="007D6ED3"/>
    <w:rsid w:val="007F075A"/>
    <w:rsid w:val="00803147"/>
    <w:rsid w:val="00806DF0"/>
    <w:rsid w:val="00812B73"/>
    <w:rsid w:val="00815553"/>
    <w:rsid w:val="00831AB4"/>
    <w:rsid w:val="008568E5"/>
    <w:rsid w:val="00874C09"/>
    <w:rsid w:val="00876D6B"/>
    <w:rsid w:val="00882F5E"/>
    <w:rsid w:val="00890112"/>
    <w:rsid w:val="00895ADA"/>
    <w:rsid w:val="008977BB"/>
    <w:rsid w:val="008A1D23"/>
    <w:rsid w:val="008A57C2"/>
    <w:rsid w:val="008A62B9"/>
    <w:rsid w:val="008B3A08"/>
    <w:rsid w:val="008C36C3"/>
    <w:rsid w:val="008C7530"/>
    <w:rsid w:val="008D2A77"/>
    <w:rsid w:val="008E429B"/>
    <w:rsid w:val="008F071D"/>
    <w:rsid w:val="008F7FCC"/>
    <w:rsid w:val="009012CF"/>
    <w:rsid w:val="00902355"/>
    <w:rsid w:val="009068D6"/>
    <w:rsid w:val="00932DFA"/>
    <w:rsid w:val="0095026E"/>
    <w:rsid w:val="00952FD2"/>
    <w:rsid w:val="00955563"/>
    <w:rsid w:val="00960960"/>
    <w:rsid w:val="009647C5"/>
    <w:rsid w:val="00972886"/>
    <w:rsid w:val="009831BB"/>
    <w:rsid w:val="009835D1"/>
    <w:rsid w:val="0098736B"/>
    <w:rsid w:val="00994691"/>
    <w:rsid w:val="009A5DC4"/>
    <w:rsid w:val="009A7D46"/>
    <w:rsid w:val="009B2A69"/>
    <w:rsid w:val="009C5388"/>
    <w:rsid w:val="009D6447"/>
    <w:rsid w:val="009E2A77"/>
    <w:rsid w:val="00A07BCE"/>
    <w:rsid w:val="00A2097A"/>
    <w:rsid w:val="00A2679D"/>
    <w:rsid w:val="00A27EB0"/>
    <w:rsid w:val="00A33CF9"/>
    <w:rsid w:val="00A34F20"/>
    <w:rsid w:val="00A37E57"/>
    <w:rsid w:val="00A556D1"/>
    <w:rsid w:val="00A605B7"/>
    <w:rsid w:val="00A763AC"/>
    <w:rsid w:val="00A776FD"/>
    <w:rsid w:val="00A92314"/>
    <w:rsid w:val="00A93EF6"/>
    <w:rsid w:val="00AA0C39"/>
    <w:rsid w:val="00AC250A"/>
    <w:rsid w:val="00AE64C6"/>
    <w:rsid w:val="00AF1D51"/>
    <w:rsid w:val="00B00237"/>
    <w:rsid w:val="00B222BD"/>
    <w:rsid w:val="00B46A5F"/>
    <w:rsid w:val="00B472A2"/>
    <w:rsid w:val="00B5096D"/>
    <w:rsid w:val="00B51AC0"/>
    <w:rsid w:val="00B5589A"/>
    <w:rsid w:val="00B80F0B"/>
    <w:rsid w:val="00B82C78"/>
    <w:rsid w:val="00B907E5"/>
    <w:rsid w:val="00B93D4E"/>
    <w:rsid w:val="00BB3A61"/>
    <w:rsid w:val="00BD62C9"/>
    <w:rsid w:val="00BD7452"/>
    <w:rsid w:val="00BF1FD1"/>
    <w:rsid w:val="00C11AC1"/>
    <w:rsid w:val="00C200FB"/>
    <w:rsid w:val="00C3372B"/>
    <w:rsid w:val="00C4223A"/>
    <w:rsid w:val="00C734C7"/>
    <w:rsid w:val="00C7467A"/>
    <w:rsid w:val="00C86DB7"/>
    <w:rsid w:val="00C9267F"/>
    <w:rsid w:val="00CA1F74"/>
    <w:rsid w:val="00CB6B19"/>
    <w:rsid w:val="00CC4F04"/>
    <w:rsid w:val="00CE23A8"/>
    <w:rsid w:val="00CE2EFA"/>
    <w:rsid w:val="00CE651C"/>
    <w:rsid w:val="00CF6B73"/>
    <w:rsid w:val="00D01293"/>
    <w:rsid w:val="00D10387"/>
    <w:rsid w:val="00D24F04"/>
    <w:rsid w:val="00D35423"/>
    <w:rsid w:val="00D47875"/>
    <w:rsid w:val="00D65E13"/>
    <w:rsid w:val="00D71E33"/>
    <w:rsid w:val="00D85D23"/>
    <w:rsid w:val="00D90F14"/>
    <w:rsid w:val="00DB663C"/>
    <w:rsid w:val="00DC2DE2"/>
    <w:rsid w:val="00DD3F17"/>
    <w:rsid w:val="00DE3FF2"/>
    <w:rsid w:val="00DF4B92"/>
    <w:rsid w:val="00E1420B"/>
    <w:rsid w:val="00E31D97"/>
    <w:rsid w:val="00E35896"/>
    <w:rsid w:val="00E37E17"/>
    <w:rsid w:val="00E43F4F"/>
    <w:rsid w:val="00E54E6E"/>
    <w:rsid w:val="00E62E44"/>
    <w:rsid w:val="00E6680B"/>
    <w:rsid w:val="00E66D11"/>
    <w:rsid w:val="00E7295A"/>
    <w:rsid w:val="00E83152"/>
    <w:rsid w:val="00E903CB"/>
    <w:rsid w:val="00E90C7B"/>
    <w:rsid w:val="00E929B4"/>
    <w:rsid w:val="00EA3BF5"/>
    <w:rsid w:val="00EA7752"/>
    <w:rsid w:val="00EB1E46"/>
    <w:rsid w:val="00EB3BAE"/>
    <w:rsid w:val="00EC4410"/>
    <w:rsid w:val="00EC74FC"/>
    <w:rsid w:val="00ED51B5"/>
    <w:rsid w:val="00ED5BA8"/>
    <w:rsid w:val="00ED6D24"/>
    <w:rsid w:val="00EE64F1"/>
    <w:rsid w:val="00EF3879"/>
    <w:rsid w:val="00F01C3E"/>
    <w:rsid w:val="00F0319C"/>
    <w:rsid w:val="00F069CD"/>
    <w:rsid w:val="00F16465"/>
    <w:rsid w:val="00F26972"/>
    <w:rsid w:val="00F27B98"/>
    <w:rsid w:val="00F37132"/>
    <w:rsid w:val="00F41863"/>
    <w:rsid w:val="00F62CB9"/>
    <w:rsid w:val="00F86D99"/>
    <w:rsid w:val="00F90932"/>
    <w:rsid w:val="00FA3A85"/>
    <w:rsid w:val="00FB3794"/>
    <w:rsid w:val="00FB4F86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7BC75"/>
  <w15:docId w15:val="{F1329EF4-421F-438B-BD94-6D1AEB2A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21A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A93EF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2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EF6"/>
    <w:rPr>
      <w:rFonts w:ascii="Calibri" w:eastAsia="Calibri" w:hAnsi="Calibri" w:cs="Times New Roman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93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EF6"/>
    <w:rPr>
      <w:rFonts w:ascii="Calibri" w:eastAsia="Calibri" w:hAnsi="Calibri" w:cs="Times New Roman"/>
      <w:lang w:val="id-ID"/>
    </w:rPr>
  </w:style>
  <w:style w:type="character" w:customStyle="1" w:styleId="Heading1Char">
    <w:name w:val="Heading 1 Char"/>
    <w:basedOn w:val="DefaultParagraphFont"/>
    <w:link w:val="Heading1"/>
    <w:rsid w:val="00A93EF6"/>
    <w:rPr>
      <w:rFonts w:ascii="Arial" w:eastAsia="Times New Roman" w:hAnsi="Arial" w:cs="Times New Roman"/>
      <w:b/>
      <w:sz w:val="28"/>
      <w:szCs w:val="20"/>
    </w:rPr>
  </w:style>
  <w:style w:type="character" w:styleId="PageNumber">
    <w:name w:val="page number"/>
    <w:basedOn w:val="DefaultParagraphFont"/>
    <w:rsid w:val="00A93EF6"/>
  </w:style>
  <w:style w:type="paragraph" w:styleId="BodyText">
    <w:name w:val="Body Text"/>
    <w:basedOn w:val="Normal"/>
    <w:link w:val="BodyTextChar"/>
    <w:rsid w:val="005659DE"/>
    <w:pPr>
      <w:spacing w:after="0" w:line="240" w:lineRule="auto"/>
      <w:jc w:val="center"/>
    </w:pPr>
    <w:rPr>
      <w:rFonts w:ascii="Trebuchet MS" w:eastAsia="Times New Roman" w:hAnsi="Trebuchet M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659DE"/>
    <w:rPr>
      <w:rFonts w:ascii="Trebuchet MS" w:eastAsia="Times New Roman" w:hAnsi="Trebuchet MS" w:cs="Times New Roman"/>
      <w:sz w:val="20"/>
      <w:szCs w:val="20"/>
    </w:rPr>
  </w:style>
  <w:style w:type="paragraph" w:styleId="NoSpacing">
    <w:name w:val="No Spacing"/>
    <w:uiPriority w:val="1"/>
    <w:qFormat/>
    <w:rsid w:val="0056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F"/>
    <w:rPr>
      <w:rFonts w:ascii="Tahoma" w:eastAsia="Calibri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441D47"/>
    <w:rPr>
      <w:rFonts w:asciiTheme="majorHAnsi" w:eastAsiaTheme="majorEastAsia" w:hAnsiTheme="majorHAnsi" w:cstheme="majorBidi"/>
      <w:b/>
      <w:bCs/>
      <w:i/>
      <w:iCs/>
      <w:color w:val="4F81BD" w:themeColor="accent1"/>
      <w:lang w:val="id-ID"/>
    </w:rPr>
  </w:style>
  <w:style w:type="paragraph" w:styleId="BlockText">
    <w:name w:val="Block Text"/>
    <w:basedOn w:val="Normal"/>
    <w:rsid w:val="00441D47"/>
    <w:pPr>
      <w:pBdr>
        <w:top w:val="single" w:sz="6" w:space="9" w:color="auto"/>
      </w:pBdr>
      <w:tabs>
        <w:tab w:val="left" w:pos="1134"/>
      </w:tabs>
      <w:spacing w:after="0" w:line="240" w:lineRule="auto"/>
      <w:ind w:left="993" w:right="-7" w:hanging="993"/>
      <w:jc w:val="both"/>
    </w:pPr>
    <w:rPr>
      <w:rFonts w:ascii="Trebuchet MS" w:eastAsia="Times New Roman" w:hAnsi="Trebuchet MS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119E-335C-4508-A2A5-724F04C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sanromo</dc:creator>
  <cp:lastModifiedBy>Nadia Fani Rahmawanti S. Psi</cp:lastModifiedBy>
  <cp:revision>2</cp:revision>
  <cp:lastPrinted>2018-02-21T04:04:00Z</cp:lastPrinted>
  <dcterms:created xsi:type="dcterms:W3CDTF">2025-01-02T08:20:00Z</dcterms:created>
  <dcterms:modified xsi:type="dcterms:W3CDTF">2025-01-02T08:20:00Z</dcterms:modified>
</cp:coreProperties>
</file>